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BD8" w:rsidRPr="00317E00" w:rsidRDefault="006420ED" w:rsidP="0076032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7E00">
        <w:rPr>
          <w:rFonts w:ascii="Times New Roman" w:hAnsi="Times New Roman" w:cs="Times New Roman"/>
          <w:b/>
          <w:sz w:val="28"/>
          <w:szCs w:val="28"/>
        </w:rPr>
        <w:t>Изменения с 01.07.2026 года в контрактной системе.</w:t>
      </w:r>
    </w:p>
    <w:p w:rsidR="002A7BD8" w:rsidRPr="00943B86" w:rsidRDefault="00943B86" w:rsidP="00943B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B86">
        <w:rPr>
          <w:rFonts w:ascii="Times New Roman" w:hAnsi="Times New Roman" w:cs="Times New Roman"/>
          <w:sz w:val="28"/>
          <w:szCs w:val="28"/>
        </w:rPr>
        <w:t>С 1 июля 2026 года в 44-ФЗ вступают в силу несколько ключевых изменений, затрагивающих учёт закупок, национальный режим и работу с единственным поставщиком. Основные нововведения связаны с Постановлением Правительства РФ от 23 мая 2026 года №590</w:t>
      </w:r>
    </w:p>
    <w:p w:rsidR="00943B86" w:rsidRPr="006420ED" w:rsidRDefault="00943B86" w:rsidP="006420ED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ED">
        <w:rPr>
          <w:rFonts w:ascii="Times New Roman" w:hAnsi="Times New Roman" w:cs="Times New Roman"/>
          <w:sz w:val="28"/>
          <w:szCs w:val="28"/>
        </w:rPr>
        <w:t>Включение малых закупок в Единый реестр контрактов</w:t>
      </w:r>
      <w:r w:rsidR="006420ED">
        <w:rPr>
          <w:rFonts w:ascii="Times New Roman" w:hAnsi="Times New Roman" w:cs="Times New Roman"/>
          <w:sz w:val="28"/>
          <w:szCs w:val="28"/>
        </w:rPr>
        <w:t>.</w:t>
      </w:r>
    </w:p>
    <w:p w:rsidR="00943B86" w:rsidRDefault="00943B86" w:rsidP="006420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B86">
        <w:rPr>
          <w:rFonts w:ascii="Times New Roman" w:hAnsi="Times New Roman" w:cs="Times New Roman"/>
          <w:sz w:val="28"/>
          <w:szCs w:val="28"/>
        </w:rPr>
        <w:t xml:space="preserve">Теперь сведения о контрактах, заключённых по пунктам 4 и 5 части 1 статьи 93 44-ФЗ (закупки малого объёма), необходимо направлять в Единый реестр государственных и муниципальных контрактов. </w:t>
      </w:r>
    </w:p>
    <w:p w:rsidR="00943B86" w:rsidRPr="00943B86" w:rsidRDefault="00943B86" w:rsidP="006420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B86">
        <w:rPr>
          <w:rFonts w:ascii="Times New Roman" w:hAnsi="Times New Roman" w:cs="Times New Roman"/>
          <w:sz w:val="28"/>
          <w:szCs w:val="28"/>
        </w:rPr>
        <w:t>Исключение составляют только контракты, содержащие государственную тайну, и заключённые по итогам неэлектронных малых закупок у единственного поставщика.</w:t>
      </w:r>
    </w:p>
    <w:p w:rsidR="00943B86" w:rsidRDefault="00943B86" w:rsidP="006420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B86">
        <w:rPr>
          <w:rFonts w:ascii="Times New Roman" w:hAnsi="Times New Roman" w:cs="Times New Roman"/>
          <w:sz w:val="28"/>
          <w:szCs w:val="28"/>
        </w:rPr>
        <w:t>Отменяется обязанность вести отдельный реестр малых закупок, который велся по статье 73 Бюджетного кодекса РФ. С 1 января 2026 года эта статья уже утратила силу. Однако, начиная с 1 июля 2026 года, все данные о малых закупках будут вноситься напрямую в Единый реестр государственных и муниципальных контрактов.</w:t>
      </w:r>
    </w:p>
    <w:p w:rsidR="00943B86" w:rsidRDefault="00943B86" w:rsidP="006420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43B86">
        <w:rPr>
          <w:rFonts w:ascii="Times New Roman" w:hAnsi="Times New Roman" w:cs="Times New Roman"/>
          <w:sz w:val="28"/>
          <w:szCs w:val="28"/>
        </w:rPr>
        <w:t xml:space="preserve">акже появляется возможность заключения цифровых контрактов по </w:t>
      </w:r>
      <w:r>
        <w:rPr>
          <w:rFonts w:ascii="Times New Roman" w:hAnsi="Times New Roman" w:cs="Times New Roman"/>
          <w:sz w:val="28"/>
          <w:szCs w:val="28"/>
        </w:rPr>
        <w:t xml:space="preserve">закупкам малого объема </w:t>
      </w:r>
      <w:r w:rsidRPr="00943B86">
        <w:rPr>
          <w:rFonts w:ascii="Times New Roman" w:hAnsi="Times New Roman" w:cs="Times New Roman"/>
          <w:sz w:val="28"/>
          <w:szCs w:val="28"/>
        </w:rPr>
        <w:t>через ЕИС.</w:t>
      </w:r>
    </w:p>
    <w:p w:rsidR="00943B86" w:rsidRPr="006420ED" w:rsidRDefault="00943B86" w:rsidP="006420ED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ED">
        <w:rPr>
          <w:rFonts w:ascii="Times New Roman" w:hAnsi="Times New Roman" w:cs="Times New Roman"/>
          <w:sz w:val="28"/>
          <w:szCs w:val="28"/>
        </w:rPr>
        <w:t xml:space="preserve">Расширение национального режима: правительство продолжает усиливать меры по импортозамещению. </w:t>
      </w:r>
    </w:p>
    <w:p w:rsidR="00943B86" w:rsidRDefault="00943B86" w:rsidP="006420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B86">
        <w:rPr>
          <w:rFonts w:ascii="Times New Roman" w:hAnsi="Times New Roman" w:cs="Times New Roman"/>
          <w:sz w:val="28"/>
          <w:szCs w:val="28"/>
        </w:rPr>
        <w:t>С 1 июля 2026 года вступают в силу сразу несколько изменений перечней товаров, на которые распространяются запреты и ограничения допуска. Основные изменения затронут рыбную продукцию и литий-ионные аккумуляторы.</w:t>
      </w:r>
    </w:p>
    <w:p w:rsidR="0076329E" w:rsidRPr="006420ED" w:rsidRDefault="0076329E" w:rsidP="006420ED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ED">
        <w:rPr>
          <w:rFonts w:ascii="Times New Roman" w:hAnsi="Times New Roman" w:cs="Times New Roman"/>
          <w:sz w:val="28"/>
          <w:szCs w:val="28"/>
        </w:rPr>
        <w:t>С 1 июля 2026 года могут заработать новшества для закупок стратегически значимых лекарственных препаратов. Общественное обсуждение проекта заверш</w:t>
      </w:r>
      <w:r w:rsidR="00317E00">
        <w:rPr>
          <w:rFonts w:ascii="Times New Roman" w:hAnsi="Times New Roman" w:cs="Times New Roman"/>
          <w:sz w:val="28"/>
          <w:szCs w:val="28"/>
        </w:rPr>
        <w:t>или</w:t>
      </w:r>
      <w:r w:rsidRPr="006420ED">
        <w:rPr>
          <w:rFonts w:ascii="Times New Roman" w:hAnsi="Times New Roman" w:cs="Times New Roman"/>
          <w:sz w:val="28"/>
          <w:szCs w:val="28"/>
        </w:rPr>
        <w:t xml:space="preserve"> 7 июня.</w:t>
      </w:r>
    </w:p>
    <w:p w:rsidR="0076329E" w:rsidRPr="0076329E" w:rsidRDefault="0076329E" w:rsidP="006420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29E">
        <w:rPr>
          <w:rFonts w:ascii="Times New Roman" w:hAnsi="Times New Roman" w:cs="Times New Roman"/>
          <w:sz w:val="28"/>
          <w:szCs w:val="28"/>
        </w:rPr>
        <w:t xml:space="preserve">По проекту, при закупках стратегически значимых лекарств из перечня преимущество получат заявки с предложением отечественного препарата с подтвержденным производством на всех стадиях в ЕАЭС. Определят условия для получения такого преимущества. </w:t>
      </w:r>
    </w:p>
    <w:p w:rsidR="0076329E" w:rsidRPr="0076329E" w:rsidRDefault="0076329E" w:rsidP="006420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29E">
        <w:rPr>
          <w:rFonts w:ascii="Times New Roman" w:hAnsi="Times New Roman" w:cs="Times New Roman"/>
          <w:sz w:val="28"/>
          <w:szCs w:val="28"/>
        </w:rPr>
        <w:t>В контракт по Закону № 44-ФЗ с победителем закупки, который предложил товар с подтвержденным производством на всех стадиях в ЕАЭС, включат условия об обязанности:</w:t>
      </w:r>
    </w:p>
    <w:p w:rsidR="0076329E" w:rsidRPr="0076329E" w:rsidRDefault="0076329E" w:rsidP="007632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29E">
        <w:rPr>
          <w:rFonts w:ascii="Times New Roman" w:hAnsi="Times New Roman" w:cs="Times New Roman"/>
          <w:sz w:val="28"/>
          <w:szCs w:val="28"/>
        </w:rPr>
        <w:lastRenderedPageBreak/>
        <w:t>поставить лекарство из серии препарата, все стадии производства которого в ЕАЭС подтверждены через систему "Честный знак";</w:t>
      </w:r>
    </w:p>
    <w:p w:rsidR="002E0F43" w:rsidRDefault="0076329E" w:rsidP="007632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29E">
        <w:rPr>
          <w:rFonts w:ascii="Times New Roman" w:hAnsi="Times New Roman" w:cs="Times New Roman"/>
          <w:sz w:val="28"/>
          <w:szCs w:val="28"/>
        </w:rPr>
        <w:t xml:space="preserve">при приемке такой продукции представить заказчику подтверждающие сведения о том, что на сайте </w:t>
      </w:r>
      <w:proofErr w:type="spellStart"/>
      <w:r w:rsidRPr="0076329E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76329E">
        <w:rPr>
          <w:rFonts w:ascii="Times New Roman" w:hAnsi="Times New Roman" w:cs="Times New Roman"/>
          <w:sz w:val="28"/>
          <w:szCs w:val="28"/>
        </w:rPr>
        <w:t xml:space="preserve"> есть информация о серии данного лекарства.</w:t>
      </w:r>
    </w:p>
    <w:p w:rsidR="006420ED" w:rsidRPr="006420ED" w:rsidRDefault="006420ED" w:rsidP="006420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20ED">
        <w:rPr>
          <w:rFonts w:ascii="Times New Roman" w:hAnsi="Times New Roman" w:cs="Times New Roman"/>
          <w:b/>
          <w:sz w:val="28"/>
          <w:szCs w:val="28"/>
        </w:rPr>
        <w:t>Изменения в правоприменительной практике:</w:t>
      </w:r>
    </w:p>
    <w:p w:rsidR="006420ED" w:rsidRDefault="006420ED" w:rsidP="007632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ED">
        <w:rPr>
          <w:rFonts w:ascii="Times New Roman" w:hAnsi="Times New Roman" w:cs="Times New Roman"/>
          <w:sz w:val="28"/>
          <w:szCs w:val="28"/>
        </w:rPr>
        <w:t>ФАС отказалась от прежней позиции о требованиях к СРО при госзакупках проектирования и изысканий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F43" w:rsidRDefault="002E0F43" w:rsidP="00943B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F43">
        <w:rPr>
          <w:rFonts w:ascii="Times New Roman" w:hAnsi="Times New Roman" w:cs="Times New Roman"/>
          <w:sz w:val="28"/>
          <w:szCs w:val="28"/>
        </w:rPr>
        <w:t>Разъяснения ФАС о том, что при закупках проектно-изыскательских работ заказчикам следует устанавливать требование к членству в СРО лишь в области архитектурно-строительного проектирования, признаны неактуальными. Правовой подход, выраженный в п. 1 Письма ФАС 2023 года, более не применяется.</w:t>
      </w:r>
    </w:p>
    <w:p w:rsidR="009C035E" w:rsidRDefault="009C035E" w:rsidP="00943B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35E">
        <w:rPr>
          <w:rFonts w:ascii="Times New Roman" w:hAnsi="Times New Roman" w:cs="Times New Roman"/>
          <w:sz w:val="28"/>
          <w:szCs w:val="28"/>
        </w:rPr>
        <w:t>Письмо Минстроя России от 07.05.2026 N 27735-АЛ/02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035E" w:rsidRPr="009C035E" w:rsidRDefault="009C035E" w:rsidP="009C03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35E">
        <w:rPr>
          <w:rFonts w:ascii="Times New Roman" w:hAnsi="Times New Roman" w:cs="Times New Roman"/>
          <w:sz w:val="28"/>
          <w:szCs w:val="28"/>
        </w:rPr>
        <w:t>При проведении единой закупки работ по проектированию и изысканиям заказчики должны требовать от участников членства в двух СРО: в области инженерных изысканий и архитектурно-строительного проектирования.</w:t>
      </w:r>
    </w:p>
    <w:p w:rsidR="009C035E" w:rsidRDefault="009C035E" w:rsidP="009C03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35E">
        <w:rPr>
          <w:rFonts w:ascii="Times New Roman" w:hAnsi="Times New Roman" w:cs="Times New Roman"/>
          <w:sz w:val="28"/>
          <w:szCs w:val="28"/>
        </w:rPr>
        <w:t xml:space="preserve">Участник закупки, который состоит только в проектной СРО, не может подтвердить свое соответствие требованиям к лицам, выполняющим инженерные изыскания, в </w:t>
      </w:r>
      <w:proofErr w:type="spellStart"/>
      <w:r w:rsidRPr="009C035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C035E">
        <w:rPr>
          <w:rFonts w:ascii="Times New Roman" w:hAnsi="Times New Roman" w:cs="Times New Roman"/>
          <w:sz w:val="28"/>
          <w:szCs w:val="28"/>
        </w:rPr>
        <w:t>. к опыту работ и наличию квалифицированных кадров в данной сфере. При этом привлеченный им на субподряд член изыскательской СРО не проходит проверку в рамках закупки и не подтверждает свой опыт работы и кадровый состав.</w:t>
      </w:r>
    </w:p>
    <w:p w:rsidR="00E16E99" w:rsidRDefault="00E16E99" w:rsidP="00943B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16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75B1"/>
    <w:multiLevelType w:val="hybridMultilevel"/>
    <w:tmpl w:val="34B2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1BB0"/>
    <w:multiLevelType w:val="hybridMultilevel"/>
    <w:tmpl w:val="6C1C031A"/>
    <w:lvl w:ilvl="0" w:tplc="2E746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31A0F"/>
    <w:multiLevelType w:val="hybridMultilevel"/>
    <w:tmpl w:val="A6D4ACA2"/>
    <w:lvl w:ilvl="0" w:tplc="F96094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BE334B"/>
    <w:multiLevelType w:val="hybridMultilevel"/>
    <w:tmpl w:val="EDA67A8C"/>
    <w:lvl w:ilvl="0" w:tplc="4AFE7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39"/>
    <w:rsid w:val="000712E4"/>
    <w:rsid w:val="00113089"/>
    <w:rsid w:val="002A7BD8"/>
    <w:rsid w:val="002E0F43"/>
    <w:rsid w:val="00317E00"/>
    <w:rsid w:val="004103FE"/>
    <w:rsid w:val="005418C7"/>
    <w:rsid w:val="0061021F"/>
    <w:rsid w:val="006420ED"/>
    <w:rsid w:val="006B6609"/>
    <w:rsid w:val="006D5B55"/>
    <w:rsid w:val="00760326"/>
    <w:rsid w:val="0076329E"/>
    <w:rsid w:val="00825F55"/>
    <w:rsid w:val="00943B86"/>
    <w:rsid w:val="009670CD"/>
    <w:rsid w:val="009C035E"/>
    <w:rsid w:val="00A55167"/>
    <w:rsid w:val="00AA210F"/>
    <w:rsid w:val="00C53839"/>
    <w:rsid w:val="00C9380D"/>
    <w:rsid w:val="00D4396A"/>
    <w:rsid w:val="00D874E5"/>
    <w:rsid w:val="00E16E99"/>
    <w:rsid w:val="00E66902"/>
    <w:rsid w:val="00EA1EEA"/>
    <w:rsid w:val="00F71173"/>
    <w:rsid w:val="00F8498C"/>
    <w:rsid w:val="00FA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D8078-5A22-4588-9DCE-C1F4DD10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2</cp:lastModifiedBy>
  <cp:revision>2</cp:revision>
  <dcterms:created xsi:type="dcterms:W3CDTF">2026-06-11T09:36:00Z</dcterms:created>
  <dcterms:modified xsi:type="dcterms:W3CDTF">2026-06-11T09:36:00Z</dcterms:modified>
</cp:coreProperties>
</file>