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20" w:rsidRP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</w:rPr>
      </w:pPr>
      <w:r w:rsidRPr="00480820">
        <w:rPr>
          <w:rFonts w:ascii="Segoe UI Symbol" w:hAnsi="Segoe UI Symbol"/>
        </w:rPr>
        <w:t>📖</w:t>
      </w:r>
      <w:r w:rsidRPr="00480820">
        <w:rPr>
          <w:rFonts w:ascii=".SFUI-Regular" w:hAnsi=".SFUI-Regular"/>
        </w:rPr>
        <w:t xml:space="preserve"> </w:t>
      </w:r>
      <w:r w:rsidRPr="00480820">
        <w:rPr>
          <w:rFonts w:ascii=".SFUI-Semibold" w:hAnsi=".SFUI-Semibold"/>
          <w:b/>
          <w:bCs/>
        </w:rPr>
        <w:t xml:space="preserve">Обзор изменений в системе </w:t>
      </w:r>
      <w:proofErr w:type="spellStart"/>
      <w:r w:rsidRPr="00480820">
        <w:rPr>
          <w:rFonts w:ascii=".SFUI-Semibold" w:hAnsi=".SFUI-Semibold"/>
          <w:b/>
          <w:bCs/>
        </w:rPr>
        <w:t>госзакупок</w:t>
      </w:r>
      <w:proofErr w:type="spellEnd"/>
      <w:r w:rsidRPr="00480820">
        <w:rPr>
          <w:rFonts w:ascii=".SFUI-Semibold" w:hAnsi=".SFUI-Semibold"/>
          <w:b/>
          <w:bCs/>
        </w:rPr>
        <w:t xml:space="preserve"> по Закону №44-ФЗ за июль 2022 года</w:t>
      </w:r>
      <w:r w:rsidRPr="00480820">
        <w:rPr>
          <w:rFonts w:ascii=".SFUI-Regular" w:hAnsi=".SFUI-Regular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 июля 2022 года срок оплаты по контрактам, заключенным по Закону №44-ФЗ, для всех заказчиков составляет не более 7 рабочих дней </w:t>
      </w:r>
      <w:proofErr w:type="gramStart"/>
      <w:r>
        <w:rPr>
          <w:rFonts w:ascii=".SFUI-Regular" w:hAnsi=".SFUI-Regular"/>
          <w:sz w:val="18"/>
          <w:szCs w:val="18"/>
        </w:rPr>
        <w:t>с даты подписания</w:t>
      </w:r>
      <w:proofErr w:type="gramEnd"/>
      <w:r>
        <w:rPr>
          <w:rFonts w:ascii=".SFUI-Regular" w:hAnsi=".SFUI-Regular"/>
          <w:sz w:val="18"/>
          <w:szCs w:val="18"/>
        </w:rPr>
        <w:t xml:space="preserve"> заказчиком документа о приемке </w:t>
      </w:r>
      <w:r>
        <w:rPr>
          <w:rFonts w:ascii=".SFUI-RegularItalic" w:hAnsi=".SFUI-RegularItalic"/>
          <w:i/>
          <w:iCs/>
          <w:sz w:val="18"/>
          <w:szCs w:val="18"/>
        </w:rPr>
        <w:t>(но есть исключения)</w:t>
      </w: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proofErr w:type="gramStart"/>
      <w:r>
        <w:rPr>
          <w:rFonts w:ascii=".SFUI-Regular" w:hAnsi=".SFUI-Regular"/>
          <w:sz w:val="18"/>
          <w:szCs w:val="18"/>
        </w:rPr>
        <w:t>В соответствии с ч. 13.1 ст. 34 Закона № 44-ФЗ срок оплаты заказчиком поставленного товара, выполненной работы, оказанной услуги, отдельных этапов исполнения контракта, если извещение об осуществлении закупки размещено в ЕИС либо приглашения принять участие направлены с 01 мая 2022 года, не может превышать 7 рабочих дней с даты подписания заказчиком документа о приемке. </w:t>
      </w:r>
      <w:proofErr w:type="gramEnd"/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 июля 2022 года скорректированы требования к контрактной службе, контрактным управляющим и  комиссии по осуществлению закупок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 июля заказчикам необходимо устанавливать в извещении новое требование к участникам закупки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01.07.2022 г. документооборот по поводу нарушения условий контракта  по электронным закупкам ведется в ЕИС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Статья 94 Закона №44-ФЗ дополнена новой частью 16, согласно которой обмен документами при применении мер ответственности и совершении иных действий в связи с нарушением сторонами условий контракта проводится с использованием ЕИС путем направления электронных уведомлений (Федеральный закон от 28 июня 2022 г. №231-ФЗ). 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Новая норма касается контрактов, заключенных по результатам электронных процедур и закрытых электронных процедур (но есть исключения).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 июля 2022 года упрощена процедура одностороннего отказа заказчика от исполнения контракта, заключенного по результатам электронных процедур, закрытых электронных процедур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С указанной даты указанную процедуру регламентирует часть 12.1 ст.95 Закона №44-ФЗ (в редакции Закона №360-ФЗ).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При одностороннем отказе от контракта, который заключили по итогам электронных процедур, заказчику достаточно размести</w:t>
      </w:r>
      <w:bookmarkStart w:id="0" w:name="_GoBack"/>
      <w:bookmarkEnd w:id="0"/>
      <w:r>
        <w:rPr>
          <w:rFonts w:ascii=".SFUI-Regular" w:hAnsi=".SFUI-Regular"/>
          <w:sz w:val="18"/>
          <w:szCs w:val="18"/>
        </w:rPr>
        <w:t xml:space="preserve">ть решение в ЕИС (есть исключения, например, закупки с </w:t>
      </w:r>
      <w:proofErr w:type="spellStart"/>
      <w:r>
        <w:rPr>
          <w:rFonts w:ascii=".SFUI-Regular" w:hAnsi=".SFUI-Regular"/>
          <w:sz w:val="18"/>
          <w:szCs w:val="18"/>
        </w:rPr>
        <w:t>гостайной</w:t>
      </w:r>
      <w:proofErr w:type="spellEnd"/>
      <w:r>
        <w:rPr>
          <w:rFonts w:ascii=".SFUI-Regular" w:hAnsi=".SFUI-Regular"/>
          <w:sz w:val="18"/>
          <w:szCs w:val="18"/>
        </w:rPr>
        <w:t>). Решение об одностороннем отказе от исполнения контракта формируется и размещается заказчиком в разделе ЕИС «Реестр документов об исполнении контракта» (вкладка «Переписка и уведомления»).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Решение автоматически направляется поставщику (подрядчику, исполнителю). С момента поступления решения поставщик (подрядчик, исполнитель) считается надлежаще уведомленным о расторжении контракта.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 июля 2022 года в случае расторжения контракта, заключенного по результатам электронных процедур, закрытых электронных процедур, контракт со «вторым» (и последующими) участниками закупки заключается в электронной форме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Контракт в этом случае заключается в той же форме и в том же порядке, что и расторгнутый контракт. Порядок заключения контракта со «вторым» (и последующими) участниками предусмотрен пунктами 1 и 2 части 2, частями 3-5 статьи 51 Закона №44-ФЗ, он аналогичен порядку заключения контракта с победителем закупки. Если участник отказался от заключения контракта, заказчик вправе заключить контракт с участником, заявке которого присвоен следующий порядковый номер и который не отозвал свою заявку. 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Italic" w:hAnsi=".SFUI-RegularItalic"/>
          <w:i/>
          <w:iCs/>
          <w:sz w:val="18"/>
          <w:szCs w:val="18"/>
        </w:rPr>
        <w:t>Указанные нормы содержатся в части 17.2 ст.95 Закона №44-ФЗ. 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Italic" w:hAnsi=".SFUI-RegularItalic"/>
          <w:i/>
          <w:iCs/>
          <w:sz w:val="18"/>
          <w:szCs w:val="18"/>
        </w:rPr>
        <w:t>Соответствующие доработки реализованы в версии ЕИС 12.2. 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Italic" w:hAnsi=".SFUI-RegularItalic"/>
          <w:i/>
          <w:iCs/>
          <w:sz w:val="18"/>
          <w:szCs w:val="18"/>
        </w:rPr>
        <w:t>Напомним, что ранее заключение таких контрактов осуществлялось в бумажной форме.</w:t>
      </w: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 июля 2022 года изменились случаи и сроки направления заказчиками информации в РНП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Теперь в РНП включается информация о любых поставщиках (подрядчиках, исполнителях), не исполнивших или  ненадлежащим образом исполнивших свои обязательства по контракту, а также об участниках закупок, уклонившихся от заключения контрактов (ч.2 ст.104 Закона №44-ФЗ). 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Согласно новой ч.22.2 ст.95 Закона №44-ФЗ в случае одностороннего отказа поставщика от исполнения контракта, заказчик должен направить обращение о включении информации о поставщике в РНП.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01 июля 2022 года изменены требования к формулировкам в тексте независимой гарантии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.SFUI-Regular" w:hAnsi=".SFUI-Regular"/>
          <w:sz w:val="18"/>
          <w:szCs w:val="18"/>
        </w:rPr>
        <w:t> </w:t>
      </w:r>
    </w:p>
    <w:p w:rsidR="00480820" w:rsidRDefault="00480820" w:rsidP="00480820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📅</w:t>
      </w:r>
      <w:r>
        <w:rPr>
          <w:rFonts w:ascii=".SFUI-Regular" w:hAnsi=".SFUI-Regular"/>
          <w:sz w:val="18"/>
          <w:szCs w:val="18"/>
        </w:rPr>
        <w:t xml:space="preserve"> С 09 июля 2022 года действуют изменения, касающиеся закупок лекарств и мед</w:t>
      </w:r>
      <w:proofErr w:type="gramStart"/>
      <w:r>
        <w:rPr>
          <w:rFonts w:ascii=".SFUI-Regular" w:hAnsi=".SFUI-Regular"/>
          <w:sz w:val="18"/>
          <w:szCs w:val="18"/>
        </w:rPr>
        <w:t>.</w:t>
      </w:r>
      <w:proofErr w:type="gramEnd"/>
      <w:r>
        <w:rPr>
          <w:rFonts w:ascii=".SFUI-Regular" w:hAnsi=".SFUI-Regular"/>
          <w:sz w:val="18"/>
          <w:szCs w:val="18"/>
        </w:rPr>
        <w:t xml:space="preserve"> </w:t>
      </w:r>
      <w:proofErr w:type="gramStart"/>
      <w:r>
        <w:rPr>
          <w:rFonts w:ascii=".SFUI-Regular" w:hAnsi=".SFUI-Regular"/>
          <w:sz w:val="18"/>
          <w:szCs w:val="18"/>
        </w:rPr>
        <w:t>и</w:t>
      </w:r>
      <w:proofErr w:type="gramEnd"/>
      <w:r>
        <w:rPr>
          <w:rFonts w:ascii=".SFUI-Regular" w:hAnsi=".SFUI-Regular"/>
          <w:sz w:val="18"/>
          <w:szCs w:val="18"/>
        </w:rPr>
        <w:t>зделий</w:t>
      </w:r>
    </w:p>
    <w:p w:rsidR="000B0EBF" w:rsidRDefault="000B0EBF"/>
    <w:sectPr w:rsidR="000B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stem Fon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.SFUI-Regular">
    <w:altName w:val="Times New Roman"/>
    <w:charset w:val="00"/>
    <w:family w:val="auto"/>
    <w:pitch w:val="default"/>
  </w:font>
  <w:font w:name=".SFUI-Semibold">
    <w:altName w:val="Times New Roman"/>
    <w:charset w:val="00"/>
    <w:family w:val="auto"/>
    <w:pitch w:val="default"/>
  </w:font>
  <w:font w:name=".SFUI-RegularItali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8D"/>
    <w:rsid w:val="000B0EBF"/>
    <w:rsid w:val="003E1B97"/>
    <w:rsid w:val="00480820"/>
    <w:rsid w:val="009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2022-07-22T12:32:00Z</dcterms:created>
  <dcterms:modified xsi:type="dcterms:W3CDTF">2022-07-22T12:33:00Z</dcterms:modified>
</cp:coreProperties>
</file>