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68C1" w:rsidRDefault="00AA68C1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AA68C1">
        <w:rPr>
          <w:szCs w:val="24"/>
        </w:rPr>
        <w:t>помещени</w:t>
      </w:r>
      <w:r>
        <w:rPr>
          <w:szCs w:val="24"/>
        </w:rPr>
        <w:t>е</w:t>
      </w:r>
      <w:r w:rsidRPr="00AA68C1">
        <w:rPr>
          <w:szCs w:val="24"/>
        </w:rPr>
        <w:t xml:space="preserve"> по адресу: Ивановская область, Кинешемский район, г. Наволоки,</w:t>
      </w:r>
    </w:p>
    <w:p w:rsidR="00AA68C1" w:rsidRPr="00AA68C1" w:rsidRDefault="00AA68C1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AA68C1">
        <w:rPr>
          <w:szCs w:val="24"/>
        </w:rPr>
        <w:t xml:space="preserve"> ул. Юбилейная, д. 12, пом. 1001</w:t>
      </w:r>
    </w:p>
    <w:p w:rsidR="00AA4A84" w:rsidRPr="00CF3351" w:rsidRDefault="00AA4A84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AA68C1" w:rsidRDefault="006F1BE9" w:rsidP="00AA68C1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AA68C1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68C1">
        <w:rPr>
          <w:b w:val="0"/>
        </w:rPr>
        <w:t>с использованием открытой формы подачи предложений</w:t>
      </w:r>
      <w:r w:rsidRPr="00AA68C1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AA68C1">
        <w:rPr>
          <w:b w:val="0"/>
          <w:szCs w:val="24"/>
        </w:rPr>
        <w:t xml:space="preserve"> </w:t>
      </w:r>
      <w:r w:rsidRPr="00AA68C1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AA68C1">
        <w:rPr>
          <w:b w:val="0"/>
          <w:szCs w:val="24"/>
        </w:rPr>
        <w:t>имущества в электронной форме»</w:t>
      </w:r>
      <w:r w:rsidR="0086172D" w:rsidRPr="00AA68C1">
        <w:rPr>
          <w:b w:val="0"/>
          <w:szCs w:val="24"/>
        </w:rPr>
        <w:t xml:space="preserve"> (далее – Положение о проведении продажи)</w:t>
      </w:r>
      <w:r w:rsidR="00AA0ADF" w:rsidRPr="00AA68C1">
        <w:rPr>
          <w:b w:val="0"/>
          <w:szCs w:val="24"/>
        </w:rPr>
        <w:t xml:space="preserve">, </w:t>
      </w:r>
      <w:r w:rsidR="00487500" w:rsidRPr="00AA68C1">
        <w:rPr>
          <w:b w:val="0"/>
          <w:szCs w:val="24"/>
        </w:rPr>
        <w:t>распоряжением</w:t>
      </w:r>
      <w:proofErr w:type="gramEnd"/>
      <w:r w:rsidR="00487500" w:rsidRPr="00AA68C1">
        <w:rPr>
          <w:b w:val="0"/>
          <w:szCs w:val="24"/>
        </w:rPr>
        <w:t xml:space="preserve"> </w:t>
      </w:r>
      <w:r w:rsidR="00AA68C1" w:rsidRPr="00AA68C1">
        <w:rPr>
          <w:b w:val="0"/>
          <w:szCs w:val="24"/>
        </w:rPr>
        <w:t xml:space="preserve">Департамента </w:t>
      </w:r>
      <w:r w:rsidR="004F5D80">
        <w:rPr>
          <w:b w:val="0"/>
          <w:szCs w:val="24"/>
        </w:rPr>
        <w:t xml:space="preserve">управления имуществом </w:t>
      </w:r>
      <w:r w:rsidR="00487500" w:rsidRPr="00AA68C1">
        <w:rPr>
          <w:b w:val="0"/>
          <w:szCs w:val="24"/>
        </w:rPr>
        <w:t xml:space="preserve">Ивановской области от </w:t>
      </w:r>
      <w:r w:rsidR="00AA68C1" w:rsidRPr="00AA68C1">
        <w:rPr>
          <w:b w:val="0"/>
          <w:szCs w:val="24"/>
        </w:rPr>
        <w:t>27</w:t>
      </w:r>
      <w:r w:rsidR="00487500" w:rsidRPr="00AA68C1">
        <w:rPr>
          <w:b w:val="0"/>
          <w:szCs w:val="24"/>
        </w:rPr>
        <w:t>.0</w:t>
      </w:r>
      <w:r w:rsidR="00AA68C1" w:rsidRPr="00AA68C1">
        <w:rPr>
          <w:b w:val="0"/>
          <w:szCs w:val="24"/>
        </w:rPr>
        <w:t>2</w:t>
      </w:r>
      <w:r w:rsidR="00487500" w:rsidRPr="00AA68C1">
        <w:rPr>
          <w:b w:val="0"/>
          <w:szCs w:val="24"/>
        </w:rPr>
        <w:t>.202</w:t>
      </w:r>
      <w:r w:rsidR="00AA68C1" w:rsidRPr="00AA68C1">
        <w:rPr>
          <w:b w:val="0"/>
          <w:szCs w:val="24"/>
        </w:rPr>
        <w:t>6</w:t>
      </w:r>
      <w:r w:rsidR="00487500" w:rsidRPr="00AA68C1">
        <w:rPr>
          <w:b w:val="0"/>
          <w:szCs w:val="24"/>
        </w:rPr>
        <w:t xml:space="preserve"> № </w:t>
      </w:r>
      <w:r w:rsidR="00AA68C1" w:rsidRPr="00AA68C1">
        <w:rPr>
          <w:b w:val="0"/>
          <w:szCs w:val="24"/>
        </w:rPr>
        <w:t>92</w:t>
      </w:r>
      <w:r w:rsidR="00487500" w:rsidRPr="00AA68C1">
        <w:rPr>
          <w:b w:val="0"/>
          <w:szCs w:val="24"/>
        </w:rPr>
        <w:t xml:space="preserve"> «Об условиях приватизации </w:t>
      </w:r>
      <w:r w:rsidR="00AA68C1" w:rsidRPr="00AA68C1">
        <w:rPr>
          <w:b w:val="0"/>
          <w:szCs w:val="24"/>
        </w:rPr>
        <w:t xml:space="preserve">помещения по адресу: </w:t>
      </w:r>
      <w:proofErr w:type="gramStart"/>
      <w:r w:rsidR="00AA68C1" w:rsidRPr="00AA68C1">
        <w:rPr>
          <w:b w:val="0"/>
          <w:szCs w:val="24"/>
        </w:rPr>
        <w:t>Ивановская область, Кинешемский район, г. Наволоки, ул. Юбилейная, д. 12, пом. 1001,</w:t>
      </w:r>
      <w:r w:rsidR="00AA68C1">
        <w:rPr>
          <w:b w:val="0"/>
          <w:szCs w:val="24"/>
        </w:rPr>
        <w:t xml:space="preserve"> </w:t>
      </w:r>
      <w:r w:rsidR="00AA68C1" w:rsidRPr="00AA68C1">
        <w:rPr>
          <w:b w:val="0"/>
          <w:szCs w:val="24"/>
        </w:rPr>
        <w:t>находящегося в</w:t>
      </w:r>
      <w:proofErr w:type="gramEnd"/>
      <w:r w:rsidR="00AA68C1" w:rsidRPr="00AA68C1">
        <w:rPr>
          <w:b w:val="0"/>
          <w:szCs w:val="24"/>
        </w:rPr>
        <w:t xml:space="preserve"> собственности Ивановской области</w:t>
      </w:r>
      <w:r w:rsidR="00487500" w:rsidRPr="00AA68C1">
        <w:rPr>
          <w:b w:val="0"/>
          <w:szCs w:val="24"/>
        </w:rPr>
        <w:t>»</w:t>
      </w:r>
      <w:r w:rsidR="00E21B19" w:rsidRPr="00AA68C1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выставляемый</w:t>
      </w:r>
      <w:r w:rsidR="00990497" w:rsidRPr="009A4868">
        <w:rPr>
          <w:szCs w:val="24"/>
        </w:rPr>
        <w:t xml:space="preserve"> на аукцион в электронной форме:</w:t>
      </w:r>
    </w:p>
    <w:p w:rsidR="00AA68C1" w:rsidRDefault="00AA68C1" w:rsidP="00C22CD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>
        <w:rPr>
          <w:b w:val="0"/>
          <w:bCs w:val="0"/>
          <w:szCs w:val="24"/>
        </w:rPr>
        <w:t>В</w:t>
      </w:r>
      <w:r w:rsidRPr="00AA68C1">
        <w:rPr>
          <w:b w:val="0"/>
          <w:bCs w:val="0"/>
          <w:szCs w:val="24"/>
        </w:rPr>
        <w:t>строенное помещение - пищеблок, расположенное в пятиэтажном жилом доме (лит.</w:t>
      </w:r>
      <w:proofErr w:type="gramEnd"/>
      <w:r w:rsidRPr="00AA68C1">
        <w:rPr>
          <w:b w:val="0"/>
          <w:bCs w:val="0"/>
          <w:szCs w:val="24"/>
        </w:rPr>
        <w:t xml:space="preserve"> А)</w:t>
      </w:r>
      <w:r w:rsidR="00EE7095">
        <w:rPr>
          <w:b w:val="0"/>
          <w:bCs w:val="0"/>
          <w:szCs w:val="24"/>
        </w:rPr>
        <w:t xml:space="preserve"> </w:t>
      </w:r>
      <w:r w:rsidR="00EE7095" w:rsidRPr="00EE7095">
        <w:rPr>
          <w:b w:val="0"/>
          <w:bCs w:val="0"/>
          <w:szCs w:val="24"/>
        </w:rPr>
        <w:t xml:space="preserve">по адресу: </w:t>
      </w:r>
      <w:proofErr w:type="gramStart"/>
      <w:r w:rsidR="00EE7095" w:rsidRPr="00EE7095">
        <w:rPr>
          <w:b w:val="0"/>
          <w:bCs w:val="0"/>
          <w:szCs w:val="24"/>
        </w:rPr>
        <w:t xml:space="preserve">Ивановская область, Кинешемский район, г. Наволоки,  ул. Юбилейная, д. 12, </w:t>
      </w:r>
      <w:r w:rsidR="00FD4BDA">
        <w:rPr>
          <w:b w:val="0"/>
          <w:bCs w:val="0"/>
          <w:szCs w:val="24"/>
        </w:rPr>
        <w:t xml:space="preserve">      </w:t>
      </w:r>
      <w:r w:rsidR="00EE7095" w:rsidRPr="00EE7095">
        <w:rPr>
          <w:b w:val="0"/>
          <w:bCs w:val="0"/>
          <w:szCs w:val="24"/>
        </w:rPr>
        <w:t>пом. 1001</w:t>
      </w:r>
      <w:r w:rsidRPr="00AA68C1">
        <w:rPr>
          <w:b w:val="0"/>
          <w:bCs w:val="0"/>
          <w:szCs w:val="24"/>
        </w:rPr>
        <w:t xml:space="preserve">, кадастровый номер 37:07:010403:352, назначение: нежилое, номер, тип этажа, на котором расположено помещение, </w:t>
      </w:r>
      <w:proofErr w:type="spellStart"/>
      <w:r w:rsidRPr="00AA68C1">
        <w:rPr>
          <w:b w:val="0"/>
          <w:bCs w:val="0"/>
          <w:szCs w:val="24"/>
        </w:rPr>
        <w:t>машино</w:t>
      </w:r>
      <w:proofErr w:type="spellEnd"/>
      <w:r w:rsidRPr="00AA68C1">
        <w:rPr>
          <w:b w:val="0"/>
          <w:bCs w:val="0"/>
          <w:szCs w:val="24"/>
        </w:rPr>
        <w:t>-мест</w:t>
      </w:r>
      <w:r w:rsidR="00EE7095">
        <w:rPr>
          <w:b w:val="0"/>
          <w:bCs w:val="0"/>
          <w:szCs w:val="24"/>
        </w:rPr>
        <w:t>о: этаж № 1, площадь 58,7 кв. м.</w:t>
      </w:r>
      <w:proofErr w:type="gramEnd"/>
    </w:p>
    <w:p w:rsidR="00EE7095" w:rsidRDefault="00EE7095" w:rsidP="00C22CD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П</w:t>
      </w:r>
      <w:r w:rsidRPr="00EE7095">
        <w:rPr>
          <w:b w:val="0"/>
          <w:bCs w:val="0"/>
          <w:szCs w:val="24"/>
        </w:rPr>
        <w:t>омещение находится в собственности Ивановской области (запись регистрации от 24.04.2013 № 37-37-05/160/2013-023) и входит в состав имущества казны Ивановской области</w:t>
      </w:r>
      <w:r>
        <w:rPr>
          <w:b w:val="0"/>
          <w:bCs w:val="0"/>
          <w:szCs w:val="24"/>
        </w:rPr>
        <w:t>.</w:t>
      </w:r>
    </w:p>
    <w:p w:rsidR="00EE7095" w:rsidRDefault="00677CEE" w:rsidP="00EE709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EE7095" w:rsidRPr="00EE7095">
        <w:rPr>
          <w:b w:val="0"/>
          <w:bCs w:val="0"/>
        </w:rPr>
        <w:t xml:space="preserve">на основании отчета независимого оценщика от 25.12.2025 № Р25/223 в размере </w:t>
      </w:r>
      <w:r w:rsidR="00EE7095" w:rsidRPr="00EE7095">
        <w:t>662 312 (шестисот шестидесяти двух тысяч трехсот двенадцати) рублей, с учетом НДС</w:t>
      </w:r>
      <w:r w:rsidR="00EE7095" w:rsidRPr="00EE7095">
        <w:rPr>
          <w:b w:val="0"/>
          <w:bCs w:val="0"/>
        </w:rPr>
        <w:t>.</w:t>
      </w:r>
    </w:p>
    <w:p w:rsidR="007C6F7E" w:rsidRPr="00DE56AB" w:rsidRDefault="002909AA" w:rsidP="00EE709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lastRenderedPageBreak/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 xml:space="preserve"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</w:t>
      </w:r>
      <w:r w:rsidRPr="00051368">
        <w:rPr>
          <w:sz w:val="24"/>
        </w:rPr>
        <w:lastRenderedPageBreak/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DE37A8" w:rsidRDefault="004F5D80" w:rsidP="004F5D80">
      <w:pPr>
        <w:pStyle w:val="31"/>
        <w:ind w:left="-567" w:firstLine="709"/>
        <w:outlineLvl w:val="0"/>
        <w:rPr>
          <w:sz w:val="24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Представитель ОБУЗ </w:t>
      </w:r>
      <w:r w:rsidRPr="003E7824">
        <w:rPr>
          <w:sz w:val="24"/>
          <w:shd w:val="clear" w:color="auto" w:fill="FFFFFF"/>
          <w:lang w:val="ru-RU"/>
        </w:rPr>
        <w:t>«Кинешемска</w:t>
      </w:r>
      <w:r>
        <w:rPr>
          <w:sz w:val="24"/>
          <w:shd w:val="clear" w:color="auto" w:fill="FFFFFF"/>
          <w:lang w:val="ru-RU"/>
        </w:rPr>
        <w:t>я центральная районная больница</w:t>
      </w:r>
      <w:r w:rsidRPr="00DE37A8">
        <w:rPr>
          <w:sz w:val="24"/>
          <w:shd w:val="clear" w:color="auto" w:fill="FFFFFF"/>
          <w:lang w:val="ru-RU"/>
        </w:rPr>
        <w:t>»</w:t>
      </w:r>
      <w:r>
        <w:rPr>
          <w:sz w:val="24"/>
          <w:lang w:val="ru-RU"/>
        </w:rPr>
        <w:t xml:space="preserve">: </w:t>
      </w:r>
      <w:r w:rsidRPr="00EE7095">
        <w:rPr>
          <w:sz w:val="24"/>
          <w:lang w:val="ru-RU"/>
        </w:rPr>
        <w:t>Попова Наталья Сергеевна</w:t>
      </w:r>
      <w:r>
        <w:rPr>
          <w:sz w:val="24"/>
          <w:lang w:val="ru-RU"/>
        </w:rPr>
        <w:t>, тел.</w:t>
      </w:r>
      <w:r w:rsidRPr="00EE7095">
        <w:rPr>
          <w:sz w:val="24"/>
          <w:lang w:val="ru-RU"/>
        </w:rPr>
        <w:t>8-920-360-19-69</w:t>
      </w:r>
      <w:r>
        <w:rPr>
          <w:sz w:val="24"/>
          <w:lang w:val="ru-RU"/>
        </w:rPr>
        <w:t>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</w:t>
      </w:r>
      <w:r w:rsidRPr="007812B1">
        <w:rPr>
          <w:rFonts w:eastAsia="Calibri"/>
          <w:b w:val="0"/>
          <w:bCs w:val="0"/>
          <w:szCs w:val="24"/>
          <w:lang w:val="x-none"/>
        </w:rPr>
        <w:lastRenderedPageBreak/>
        <w:t>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EE7095">
        <w:rPr>
          <w:sz w:val="24"/>
          <w:szCs w:val="24"/>
        </w:rPr>
        <w:t>сч</w:t>
      </w:r>
      <w:proofErr w:type="spellEnd"/>
      <w:r w:rsidRPr="00EE7095">
        <w:rPr>
          <w:sz w:val="24"/>
          <w:szCs w:val="24"/>
        </w:rPr>
        <w:t xml:space="preserve">. 04332000760,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ИНН 3728021266, КПП 370201001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казначейский счет 03100643000000013300 в ОКЦ № 1 ВВГУ Банка России//УФК по Ивановской области г. Иваново, БИК 042202102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proofErr w:type="spellStart"/>
      <w:r w:rsidRPr="00EE7095">
        <w:rPr>
          <w:sz w:val="24"/>
          <w:szCs w:val="24"/>
        </w:rPr>
        <w:t>кор</w:t>
      </w:r>
      <w:proofErr w:type="spellEnd"/>
      <w:r w:rsidRPr="00EE7095">
        <w:rPr>
          <w:sz w:val="24"/>
          <w:szCs w:val="24"/>
        </w:rPr>
        <w:t>/счет 40102810845370000102, ОКТМО 24701000, КБК 01211402023020000410</w:t>
      </w:r>
      <w:r>
        <w:rPr>
          <w:sz w:val="24"/>
          <w:szCs w:val="24"/>
          <w:lang w:val="ru-RU"/>
        </w:rPr>
        <w:t>.</w:t>
      </w:r>
      <w:r w:rsidRPr="00EE7095">
        <w:rPr>
          <w:sz w:val="24"/>
          <w:szCs w:val="24"/>
        </w:rPr>
        <w:t xml:space="preserve"> 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C90CC1" w:rsidRPr="001A2BDE" w:rsidRDefault="00C90CC1" w:rsidP="00C90CC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102DEDDAF905486CB72123650E6C2469"/>
          </w:placeholder>
          <w:text/>
        </w:sdtPr>
        <w:sdtContent>
          <w:r>
            <w:rPr>
              <w:rStyle w:val="aff9"/>
            </w:rPr>
            <w:t>14</w:t>
          </w:r>
          <w:r w:rsidRPr="001A2BDE">
            <w:rPr>
              <w:rStyle w:val="aff9"/>
            </w:rPr>
            <w:t>.</w:t>
          </w:r>
          <w:r>
            <w:rPr>
              <w:rStyle w:val="aff9"/>
            </w:rPr>
            <w:t>05</w:t>
          </w:r>
          <w:r w:rsidRPr="001A2BDE">
            <w:rPr>
              <w:rStyle w:val="aff9"/>
            </w:rPr>
            <w:t>.202</w:t>
          </w:r>
          <w:r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C90CC1" w:rsidRPr="001A2BDE" w:rsidRDefault="00C90CC1" w:rsidP="00C90CC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4A34A5E7E645459D84BAC42DA29FEDEF"/>
          </w:placeholder>
          <w:text/>
        </w:sdtPr>
        <w:sdtContent>
          <w:r>
            <w:rPr>
              <w:rStyle w:val="aff9"/>
            </w:rPr>
            <w:t>22</w:t>
          </w:r>
          <w:r w:rsidRPr="009A4868">
            <w:rPr>
              <w:rStyle w:val="aff9"/>
            </w:rPr>
            <w:t>.0</w:t>
          </w:r>
          <w:r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BE2501782F484E75B4840C89CCE33F7D"/>
          </w:placeholder>
          <w:text/>
        </w:sdt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391E32EF43244732A2A7590D12516DD8"/>
          </w:placeholder>
          <w:text/>
        </w:sdt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C90CC1" w:rsidRPr="009A4868" w:rsidRDefault="00C90CC1" w:rsidP="00C90CC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 и время 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09FCAF86DA1249A097744C5FC84D2570"/>
          </w:placeholder>
          <w:text/>
        </w:sdtPr>
        <w:sdtContent>
          <w:r>
            <w:rPr>
              <w:rStyle w:val="aff9"/>
            </w:rPr>
            <w:t>26</w:t>
          </w:r>
          <w:r w:rsidRPr="009A4868">
            <w:rPr>
              <w:rStyle w:val="aff9"/>
            </w:rPr>
            <w:t>.0</w:t>
          </w:r>
          <w:r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>
            <w:rPr>
              <w:rStyle w:val="aff9"/>
            </w:rPr>
            <w:t>6</w:t>
          </w:r>
        </w:sdtContent>
      </w:sdt>
      <w:r w:rsidRPr="001A2BDE">
        <w:rPr>
          <w:szCs w:val="24"/>
        </w:rPr>
        <w:t xml:space="preserve">  </w:t>
      </w:r>
      <w:r w:rsidRPr="001A2BDE">
        <w:rPr>
          <w:b/>
          <w:szCs w:val="24"/>
        </w:rPr>
        <w:t xml:space="preserve">в </w:t>
      </w:r>
      <w:r>
        <w:rPr>
          <w:b/>
          <w:szCs w:val="24"/>
        </w:rPr>
        <w:t>11:</w:t>
      </w:r>
      <w:r>
        <w:rPr>
          <w:b/>
          <w:szCs w:val="24"/>
        </w:rPr>
        <w:t>15</w:t>
      </w:r>
    </w:p>
    <w:p w:rsidR="00C90CC1" w:rsidRPr="009A4868" w:rsidRDefault="00C90CC1" w:rsidP="00C90CC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994F4A93513A448FA6014EF781B9462B"/>
          </w:placeholder>
          <w:text/>
        </w:sdtPr>
        <w:sdtContent>
          <w:r>
            <w:rPr>
              <w:rStyle w:val="aff9"/>
            </w:rPr>
            <w:t>30</w:t>
          </w:r>
          <w:r w:rsidRPr="009A4868">
            <w:rPr>
              <w:rStyle w:val="aff9"/>
            </w:rPr>
            <w:t>.0</w:t>
          </w:r>
          <w:r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6BE77E8DED84866B5CBEF0274BBABC9"/>
          </w:placeholder>
          <w:text/>
        </w:sdtPr>
        <w:sdtContent>
          <w:r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CFEEE3DD944B4FEF9BC2C5BE098637A7"/>
          </w:placeholder>
          <w:text/>
        </w:sdt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lastRenderedPageBreak/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lastRenderedPageBreak/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lastRenderedPageBreak/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C90CC1" w:rsidRPr="00C90CC1">
        <w:rPr>
          <w:szCs w:val="24"/>
        </w:rPr>
        <w:t>извещение на ГИС Торги № 2100000730000000028</w:t>
      </w:r>
      <w:r w:rsidR="00C90CC1">
        <w:rPr>
          <w:szCs w:val="24"/>
        </w:rPr>
        <w:t>2</w:t>
      </w:r>
      <w:r w:rsidR="00C90CC1" w:rsidRPr="00C90CC1">
        <w:rPr>
          <w:szCs w:val="24"/>
        </w:rPr>
        <w:t>, аукцион признан несостоявшимся по причине отсутствия заявок (протокол № 2</w:t>
      </w:r>
      <w:r w:rsidR="00C90CC1">
        <w:rPr>
          <w:szCs w:val="24"/>
        </w:rPr>
        <w:t>6</w:t>
      </w:r>
      <w:r w:rsidR="00C90CC1" w:rsidRPr="00C90CC1">
        <w:rPr>
          <w:szCs w:val="24"/>
        </w:rPr>
        <w:t xml:space="preserve"> от 17.04.20260).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  <w:bookmarkStart w:id="1" w:name="_GoBack"/>
      <w:bookmarkEnd w:id="1"/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2D18A3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EE7095" w:rsidRPr="00EE7095">
        <w:rPr>
          <w:szCs w:val="24"/>
        </w:rPr>
        <w:t>помещение по адресу: Ивановская область, Кинешемский район, г. Наволоки,</w:t>
      </w:r>
      <w:r w:rsidR="00EE7095">
        <w:rPr>
          <w:szCs w:val="24"/>
        </w:rPr>
        <w:t xml:space="preserve"> </w:t>
      </w:r>
      <w:r w:rsidR="00EE7095" w:rsidRPr="00EE7095">
        <w:rPr>
          <w:szCs w:val="24"/>
        </w:rPr>
        <w:t xml:space="preserve"> ул. Юбилейная, д. 12, пом. 1001</w:t>
      </w:r>
      <w:r w:rsidR="00FD4BDA">
        <w:rPr>
          <w:szCs w:val="24"/>
        </w:rPr>
        <w:t xml:space="preserve"> </w:t>
      </w:r>
    </w:p>
    <w:p w:rsidR="00FD4BDA" w:rsidRPr="00B41C37" w:rsidRDefault="00FD4BDA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FD4BDA" w:rsidRPr="00822755" w:rsidRDefault="00FD4BDA" w:rsidP="00FD4BDA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FD4BDA" w:rsidRDefault="00FD4BDA" w:rsidP="00FD4BDA">
      <w:pPr>
        <w:spacing w:after="0" w:line="240" w:lineRule="auto"/>
        <w:jc w:val="center"/>
        <w:rPr>
          <w:b/>
          <w:bCs/>
        </w:rPr>
      </w:pPr>
      <w:r w:rsidRPr="0074479C">
        <w:rPr>
          <w:b/>
          <w:bCs/>
        </w:rPr>
        <w:t>помещения по адресу: Ивановская область, Кинешемский район,</w:t>
      </w:r>
    </w:p>
    <w:p w:rsidR="00FD4BDA" w:rsidRPr="0074479C" w:rsidRDefault="00FD4BDA" w:rsidP="00FD4BDA">
      <w:pPr>
        <w:spacing w:after="0" w:line="240" w:lineRule="auto"/>
        <w:jc w:val="center"/>
        <w:rPr>
          <w:b/>
        </w:rPr>
      </w:pPr>
      <w:r w:rsidRPr="0074479C">
        <w:rPr>
          <w:b/>
          <w:bCs/>
        </w:rPr>
        <w:t>г. Наволоки, ул.</w:t>
      </w:r>
      <w:r>
        <w:rPr>
          <w:b/>
          <w:bCs/>
        </w:rPr>
        <w:t> </w:t>
      </w:r>
      <w:proofErr w:type="gramStart"/>
      <w:r w:rsidRPr="0074479C">
        <w:rPr>
          <w:b/>
          <w:bCs/>
        </w:rPr>
        <w:t>Юбилейная</w:t>
      </w:r>
      <w:proofErr w:type="gramEnd"/>
      <w:r w:rsidRPr="0074479C">
        <w:rPr>
          <w:b/>
          <w:bCs/>
        </w:rPr>
        <w:t>, д. 12, пом. 1001,</w:t>
      </w:r>
      <w:r>
        <w:rPr>
          <w:b/>
          <w:bCs/>
        </w:rPr>
        <w:t xml:space="preserve"> </w:t>
      </w:r>
      <w:r w:rsidRPr="0074479C">
        <w:rPr>
          <w:b/>
          <w:bCs/>
        </w:rPr>
        <w:t>находящегося в собственности Ивановской области</w:t>
      </w:r>
    </w:p>
    <w:p w:rsidR="00FD4BDA" w:rsidRDefault="00FD4BDA" w:rsidP="00FD4BDA">
      <w:pPr>
        <w:spacing w:after="0" w:line="240" w:lineRule="auto"/>
        <w:jc w:val="center"/>
        <w:rPr>
          <w:b/>
        </w:rPr>
      </w:pPr>
    </w:p>
    <w:p w:rsidR="00FD4BDA" w:rsidRPr="00FE12F0" w:rsidRDefault="00FD4BDA" w:rsidP="00FD4BDA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FD4BDA" w:rsidRPr="00FE12F0" w:rsidRDefault="00FD4BDA" w:rsidP="00FD4BDA">
      <w:pPr>
        <w:spacing w:after="0" w:line="240" w:lineRule="auto"/>
        <w:ind w:firstLine="720"/>
        <w:jc w:val="both"/>
      </w:pPr>
    </w:p>
    <w:p w:rsidR="00FD4BDA" w:rsidRPr="007F1F1B" w:rsidRDefault="00FD4BDA" w:rsidP="00FD4BDA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FD4BDA" w:rsidRDefault="00FD4BDA" w:rsidP="00FD4BDA">
      <w:pPr>
        <w:spacing w:after="0" w:line="240" w:lineRule="auto"/>
        <w:ind w:firstLine="720"/>
        <w:jc w:val="center"/>
        <w:rPr>
          <w:b/>
        </w:rPr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FD4BDA" w:rsidRDefault="00FD4BDA" w:rsidP="00FD4BDA">
      <w:pPr>
        <w:spacing w:after="0" w:line="240" w:lineRule="auto"/>
        <w:ind w:firstLine="720"/>
        <w:jc w:val="center"/>
      </w:pPr>
    </w:p>
    <w:p w:rsidR="00FD4BDA" w:rsidRPr="00F74452" w:rsidRDefault="00FD4BDA" w:rsidP="00FD4BDA">
      <w:pPr>
        <w:spacing w:after="0" w:line="240" w:lineRule="auto"/>
        <w:ind w:firstLine="720"/>
        <w:jc w:val="both"/>
      </w:pPr>
      <w:r w:rsidRPr="00F74452">
        <w:t>1.1. Предметом купли-продажи по настоящему Договору явля</w:t>
      </w:r>
      <w:r>
        <w:t>е</w:t>
      </w:r>
      <w:r w:rsidRPr="00F74452">
        <w:t xml:space="preserve">тся </w:t>
      </w:r>
      <w:r>
        <w:t>помещение</w:t>
      </w:r>
      <w:r w:rsidRPr="00F74452">
        <w:rPr>
          <w:bCs/>
        </w:rPr>
        <w:t xml:space="preserve"> по адресу: </w:t>
      </w:r>
      <w:proofErr w:type="gramStart"/>
      <w:r w:rsidRPr="00F74452">
        <w:rPr>
          <w:bCs/>
        </w:rPr>
        <w:t xml:space="preserve">Ивановская область, </w:t>
      </w:r>
      <w:r>
        <w:rPr>
          <w:bCs/>
        </w:rPr>
        <w:t>Кинешемский</w:t>
      </w:r>
      <w:r w:rsidRPr="00F74452">
        <w:rPr>
          <w:bCs/>
        </w:rPr>
        <w:t xml:space="preserve"> район, </w:t>
      </w:r>
      <w:r>
        <w:rPr>
          <w:bCs/>
        </w:rPr>
        <w:t>г</w:t>
      </w:r>
      <w:r w:rsidRPr="00F74452">
        <w:rPr>
          <w:bCs/>
        </w:rPr>
        <w:t xml:space="preserve">. </w:t>
      </w:r>
      <w:r>
        <w:rPr>
          <w:bCs/>
        </w:rPr>
        <w:t>Наволоки</w:t>
      </w:r>
      <w:r w:rsidRPr="00F74452">
        <w:rPr>
          <w:bCs/>
        </w:rPr>
        <w:t>, ул.</w:t>
      </w:r>
      <w:r>
        <w:rPr>
          <w:bCs/>
        </w:rPr>
        <w:t> Юбилейная</w:t>
      </w:r>
      <w:r w:rsidRPr="00F74452">
        <w:rPr>
          <w:bCs/>
        </w:rPr>
        <w:t xml:space="preserve">, д. </w:t>
      </w:r>
      <w:r>
        <w:rPr>
          <w:bCs/>
        </w:rPr>
        <w:t>12, пом. 1001</w:t>
      </w:r>
      <w:r w:rsidRPr="00F74452">
        <w:rPr>
          <w:bCs/>
        </w:rPr>
        <w:t>, находящ</w:t>
      </w:r>
      <w:r>
        <w:rPr>
          <w:bCs/>
        </w:rPr>
        <w:t>е</w:t>
      </w:r>
      <w:r w:rsidRPr="00F74452">
        <w:rPr>
          <w:bCs/>
        </w:rPr>
        <w:t>еся в собственности Ивановской области</w:t>
      </w:r>
      <w:r>
        <w:rPr>
          <w:bCs/>
        </w:rPr>
        <w:t xml:space="preserve"> </w:t>
      </w:r>
      <w:r w:rsidRPr="0074479C">
        <w:t>(далее - помещение)</w:t>
      </w:r>
      <w:r w:rsidRPr="00F74452">
        <w:t>.</w:t>
      </w:r>
      <w:proofErr w:type="gramEnd"/>
    </w:p>
    <w:p w:rsidR="00FD4BDA" w:rsidRPr="0053195D" w:rsidRDefault="00FD4BDA" w:rsidP="00FD4BDA">
      <w:pPr>
        <w:spacing w:after="0" w:line="240" w:lineRule="auto"/>
        <w:ind w:firstLine="720"/>
        <w:jc w:val="both"/>
      </w:pPr>
      <w:r w:rsidRPr="0053195D">
        <w:t xml:space="preserve">1.2. Сведения о </w:t>
      </w:r>
      <w:r>
        <w:t>помещении</w:t>
      </w:r>
      <w:r w:rsidRPr="0053195D">
        <w:t xml:space="preserve">, являющемся предметом настоящего Договора: </w:t>
      </w:r>
    </w:p>
    <w:p w:rsidR="00FD4BDA" w:rsidRDefault="00FD4BDA" w:rsidP="00FD4BDA">
      <w:pPr>
        <w:spacing w:after="0" w:line="240" w:lineRule="auto"/>
        <w:ind w:firstLine="720"/>
        <w:jc w:val="both"/>
        <w:rPr>
          <w:color w:val="000000"/>
        </w:rPr>
      </w:pPr>
      <w:r>
        <w:t>помещение</w:t>
      </w:r>
      <w:r w:rsidRPr="00F74452">
        <w:t xml:space="preserve"> наход</w:t>
      </w:r>
      <w:r>
        <w:t>и</w:t>
      </w:r>
      <w:r w:rsidRPr="00F74452">
        <w:t>тся в собственности Ивановской области (</w:t>
      </w:r>
      <w:r w:rsidRPr="00F74452">
        <w:rPr>
          <w:color w:val="000000"/>
        </w:rPr>
        <w:t>запис</w:t>
      </w:r>
      <w:r>
        <w:rPr>
          <w:color w:val="000000"/>
        </w:rPr>
        <w:t>ь</w:t>
      </w:r>
      <w:r w:rsidRPr="00F74452">
        <w:rPr>
          <w:color w:val="000000"/>
        </w:rPr>
        <w:t xml:space="preserve"> </w:t>
      </w:r>
      <w:r w:rsidRPr="0074479C">
        <w:rPr>
          <w:color w:val="000000"/>
        </w:rPr>
        <w:t>регистрации от</w:t>
      </w:r>
      <w:r>
        <w:rPr>
          <w:color w:val="000000"/>
        </w:rPr>
        <w:t> </w:t>
      </w:r>
      <w:r w:rsidRPr="0074479C">
        <w:rPr>
          <w:rFonts w:eastAsia="TimesNewRomanPSMT"/>
        </w:rPr>
        <w:t>24.04.2013</w:t>
      </w:r>
      <w:r w:rsidRPr="0074479C">
        <w:t xml:space="preserve"> № </w:t>
      </w:r>
      <w:r w:rsidRPr="0074479C">
        <w:rPr>
          <w:rFonts w:eastAsia="TimesNewRomanPSMT"/>
        </w:rPr>
        <w:t>37-37-05/160/2013-023</w:t>
      </w:r>
      <w:r w:rsidRPr="0074479C">
        <w:rPr>
          <w:color w:val="000000"/>
        </w:rPr>
        <w:t>) и вход</w:t>
      </w:r>
      <w:r>
        <w:rPr>
          <w:color w:val="000000"/>
        </w:rPr>
        <w:t>и</w:t>
      </w:r>
      <w:r w:rsidRPr="0074479C">
        <w:rPr>
          <w:color w:val="000000"/>
        </w:rPr>
        <w:t>т в состав имущ</w:t>
      </w:r>
      <w:r w:rsidRPr="00F74452">
        <w:rPr>
          <w:color w:val="000000"/>
        </w:rPr>
        <w:t>ества казны Ивановской области</w:t>
      </w:r>
      <w:r>
        <w:rPr>
          <w:color w:val="000000"/>
        </w:rPr>
        <w:t>;</w:t>
      </w:r>
    </w:p>
    <w:p w:rsidR="00FD4BDA" w:rsidRPr="0074479C" w:rsidRDefault="00FD4BDA" w:rsidP="00FD4BD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74479C">
        <w:rPr>
          <w:rFonts w:eastAsia="TimesNewRomanPSMT"/>
        </w:rPr>
        <w:t>встроенное помещение - пищеблок, расположенное в пятиэтажном жилом доме (лит.</w:t>
      </w:r>
      <w:proofErr w:type="gramEnd"/>
      <w:r w:rsidRPr="0074479C">
        <w:rPr>
          <w:rFonts w:eastAsia="TimesNewRomanPSMT"/>
        </w:rPr>
        <w:t xml:space="preserve"> А)</w:t>
      </w:r>
      <w:r w:rsidRPr="0074479C">
        <w:t xml:space="preserve">, кадастровый номер </w:t>
      </w:r>
      <w:r w:rsidRPr="0074479C">
        <w:rPr>
          <w:rFonts w:eastAsia="TimesNewRomanPSMT"/>
        </w:rPr>
        <w:t>37:07:010403:352</w:t>
      </w:r>
      <w:r w:rsidRPr="0074479C">
        <w:t xml:space="preserve">, назначение: нежилое, </w:t>
      </w:r>
      <w:r w:rsidRPr="0074479C">
        <w:rPr>
          <w:rFonts w:eastAsia="TimesNewRomanPSMT"/>
        </w:rPr>
        <w:t xml:space="preserve">номер, тип этажа, на котором расположено помещение, </w:t>
      </w:r>
      <w:proofErr w:type="spellStart"/>
      <w:r w:rsidRPr="0074479C">
        <w:rPr>
          <w:rFonts w:eastAsia="TimesNewRomanPSMT"/>
        </w:rPr>
        <w:t>машино</w:t>
      </w:r>
      <w:proofErr w:type="spellEnd"/>
      <w:r w:rsidRPr="0074479C">
        <w:rPr>
          <w:rFonts w:eastAsia="TimesNewRomanPSMT"/>
        </w:rPr>
        <w:t>-место</w:t>
      </w:r>
      <w:r w:rsidRPr="0074479C">
        <w:t xml:space="preserve">: </w:t>
      </w:r>
      <w:r w:rsidRPr="0074479C">
        <w:rPr>
          <w:rFonts w:eastAsia="TimesNewRomanPSMT"/>
        </w:rPr>
        <w:t>этаж № 1</w:t>
      </w:r>
      <w:r w:rsidRPr="0074479C">
        <w:t xml:space="preserve">, площадь </w:t>
      </w:r>
      <w:r w:rsidRPr="0074479C">
        <w:rPr>
          <w:rFonts w:eastAsia="TimesNewRomanPSMT"/>
        </w:rPr>
        <w:t xml:space="preserve">58,7 </w:t>
      </w:r>
      <w:r w:rsidRPr="0074479C">
        <w:t>кв. м.</w:t>
      </w:r>
    </w:p>
    <w:p w:rsidR="00FD4BDA" w:rsidRPr="007F1F1B" w:rsidRDefault="00FD4BDA" w:rsidP="00FD4BDA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помещения в сумме и на условиях, установленных в статье 2 настоящего Договора;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 xml:space="preserve">*оплатить государственную пошлину по переходу права собственности к покупателю на </w:t>
      </w:r>
      <w:r>
        <w:t>помещение</w:t>
      </w:r>
      <w:r w:rsidRPr="005F324F">
        <w:t xml:space="preserve"> в размере, предусмотренном Налоговым кодексом Российской Федерации;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помещения с момента подписания акта приема-передачи до государственной регистрации права собственности покупателя на помещение;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помещение в собственность;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lastRenderedPageBreak/>
        <w:t xml:space="preserve">*сохранять назначение помещения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него.</w:t>
      </w:r>
    </w:p>
    <w:p w:rsidR="00FD4BDA" w:rsidRPr="007076E7" w:rsidRDefault="00FD4BDA" w:rsidP="00FD4BDA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FD4BDA" w:rsidRDefault="00FD4BDA" w:rsidP="00FD4BDA">
      <w:pPr>
        <w:pStyle w:val="215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помещения в собственность Покупателя в порядке, установленном статьей 3 настоящего Договора.</w:t>
      </w:r>
    </w:p>
    <w:p w:rsidR="00FD4BDA" w:rsidRDefault="00FD4BDA" w:rsidP="00FD4BDA">
      <w:pPr>
        <w:pStyle w:val="215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</w:t>
      </w:r>
      <w:r>
        <w:rPr>
          <w:sz w:val="24"/>
          <w:szCs w:val="24"/>
        </w:rPr>
        <w:t>помещение</w:t>
      </w:r>
      <w:r w:rsidRPr="001B3E74">
        <w:rPr>
          <w:sz w:val="24"/>
          <w:szCs w:val="24"/>
        </w:rPr>
        <w:t xml:space="preserve">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FD4BDA" w:rsidRPr="001B3E74" w:rsidRDefault="00FD4BDA" w:rsidP="00FD4BDA">
      <w:pPr>
        <w:pStyle w:val="215"/>
        <w:ind w:right="0"/>
        <w:rPr>
          <w:sz w:val="24"/>
          <w:szCs w:val="24"/>
        </w:rPr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помещения</w:t>
      </w:r>
    </w:p>
    <w:p w:rsidR="00FD4BDA" w:rsidRDefault="00FD4BDA" w:rsidP="00FD4BDA">
      <w:pPr>
        <w:spacing w:after="0" w:line="240" w:lineRule="auto"/>
        <w:ind w:firstLine="720"/>
        <w:jc w:val="center"/>
        <w:rPr>
          <w:b/>
        </w:rPr>
      </w:pPr>
    </w:p>
    <w:p w:rsidR="00FD4BDA" w:rsidRDefault="00FD4BDA" w:rsidP="00FD4BDA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помещения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НДС.</w:t>
      </w:r>
    </w:p>
    <w:p w:rsidR="00FD4BDA" w:rsidRPr="007F1F1B" w:rsidRDefault="00FD4BDA" w:rsidP="00FD4BDA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>
        <w:t>помещения</w:t>
      </w:r>
      <w:r w:rsidRPr="008F5A9C">
        <w:t>.</w:t>
      </w:r>
    </w:p>
    <w:p w:rsidR="00FD4BDA" w:rsidRPr="0008479B" w:rsidRDefault="00FD4BDA" w:rsidP="00FD4BDA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</w:t>
      </w:r>
      <w:r>
        <w:t>помещение</w:t>
      </w:r>
      <w:r w:rsidRPr="0008479B">
        <w:t xml:space="preserve">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>, 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FD4BDA" w:rsidRDefault="00FD4BDA" w:rsidP="00FD4BDA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с </w:t>
      </w:r>
      <w:r>
        <w:t xml:space="preserve">даты подписания </w:t>
      </w:r>
      <w:r w:rsidRPr="00A854C5">
        <w:t>настоящего Договора</w:t>
      </w:r>
      <w:r>
        <w:t xml:space="preserve"> единовременным платежом </w:t>
      </w:r>
      <w:r w:rsidRPr="00A854C5">
        <w:t>по КБК</w:t>
      </w:r>
      <w:r>
        <w:t> </w:t>
      </w:r>
      <w:r w:rsidRPr="00A854C5">
        <w:t xml:space="preserve">01211402023020000410 – доходы от </w:t>
      </w:r>
      <w:r>
        <w:t>реализации</w:t>
      </w:r>
      <w:r w:rsidRPr="00A854C5">
        <w:t xml:space="preserve"> иного имущества</w:t>
      </w:r>
      <w:r>
        <w:t>,</w:t>
      </w:r>
      <w:r w:rsidRPr="00A854C5">
        <w:t xml:space="preserve"> находящегося в собственности Ивановской области</w:t>
      </w:r>
      <w:r>
        <w:t xml:space="preserve">, </w:t>
      </w:r>
      <w:r w:rsidRPr="00C61117">
        <w:rPr>
          <w:bCs/>
        </w:rPr>
        <w:t xml:space="preserve">назначение платежа: оплата по договору купли-продажи </w:t>
      </w:r>
      <w:r>
        <w:rPr>
          <w:bCs/>
        </w:rPr>
        <w:t xml:space="preserve">помещения по </w:t>
      </w:r>
      <w:r w:rsidRPr="00957522">
        <w:rPr>
          <w:bCs/>
        </w:rPr>
        <w:t xml:space="preserve">адресу: г. Наволоки, ул. </w:t>
      </w:r>
      <w:r>
        <w:rPr>
          <w:bCs/>
        </w:rPr>
        <w:t>Юбилейная</w:t>
      </w:r>
      <w:r w:rsidRPr="00957522">
        <w:rPr>
          <w:bCs/>
        </w:rPr>
        <w:t xml:space="preserve">, д. </w:t>
      </w:r>
      <w:r>
        <w:rPr>
          <w:bCs/>
        </w:rPr>
        <w:t>12, пом. 1001.</w:t>
      </w:r>
    </w:p>
    <w:p w:rsidR="00FD4BDA" w:rsidRDefault="00FD4BDA" w:rsidP="00FD4BDA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FD4BDA" w:rsidRPr="0040217E" w:rsidRDefault="00FD4BDA" w:rsidP="00FD4BDA">
      <w:pPr>
        <w:spacing w:after="0" w:line="240" w:lineRule="auto"/>
        <w:ind w:firstLine="709"/>
        <w:jc w:val="both"/>
      </w:pPr>
      <w:r w:rsidRPr="0040217E"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помещение</w:t>
      </w:r>
      <w:r w:rsidRPr="00C62B66">
        <w:t xml:space="preserve">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>рублей, которые должны быть внесены в безналичном порядке на счет:</w:t>
      </w:r>
    </w:p>
    <w:p w:rsidR="00FD4BDA" w:rsidRDefault="00FD4BDA" w:rsidP="00FD4BDA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с </w:t>
      </w:r>
      <w:r>
        <w:t>даты</w:t>
      </w:r>
      <w:r w:rsidRPr="00A854C5">
        <w:t xml:space="preserve"> подписания настоящего Договора</w:t>
      </w:r>
      <w:r>
        <w:t xml:space="preserve"> </w:t>
      </w:r>
      <w:r w:rsidRPr="00A854C5">
        <w:t>по КБК</w:t>
      </w:r>
      <w:r>
        <w:t> </w:t>
      </w:r>
      <w:r w:rsidRPr="00A854C5">
        <w:t xml:space="preserve">01211402023020000410 – доходы от </w:t>
      </w:r>
      <w:r>
        <w:t>реализации</w:t>
      </w:r>
      <w:r w:rsidRPr="00A854C5">
        <w:t xml:space="preserve"> иного имущества</w:t>
      </w:r>
      <w:r>
        <w:t>,</w:t>
      </w:r>
      <w:r w:rsidRPr="00A854C5">
        <w:t xml:space="preserve"> находящегося в собственности Ивановской област</w:t>
      </w:r>
      <w:r>
        <w:t xml:space="preserve">и, </w:t>
      </w:r>
      <w:r w:rsidRPr="00C61117">
        <w:rPr>
          <w:bCs/>
        </w:rPr>
        <w:t xml:space="preserve">назначение платежа: оплата по договору купли-продажи </w:t>
      </w:r>
      <w:r>
        <w:rPr>
          <w:bCs/>
        </w:rPr>
        <w:t xml:space="preserve">помещения по </w:t>
      </w:r>
      <w:r w:rsidRPr="00957522">
        <w:rPr>
          <w:bCs/>
        </w:rPr>
        <w:t xml:space="preserve">адресу: г. Наволоки, ул. </w:t>
      </w:r>
      <w:r>
        <w:rPr>
          <w:bCs/>
        </w:rPr>
        <w:t>Юбилейная</w:t>
      </w:r>
      <w:r w:rsidRPr="00957522">
        <w:rPr>
          <w:bCs/>
        </w:rPr>
        <w:t xml:space="preserve">, д. </w:t>
      </w:r>
      <w:r>
        <w:rPr>
          <w:bCs/>
        </w:rPr>
        <w:t>12, пом. 1001</w:t>
      </w:r>
      <w:r>
        <w:t>.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FD4BDA">
        <w:rPr>
          <w:bCs/>
          <w:sz w:val="24"/>
          <w:szCs w:val="24"/>
        </w:rPr>
        <w:t xml:space="preserve"> ________ (___________________) </w:t>
      </w:r>
      <w:proofErr w:type="gramEnd"/>
      <w:r w:rsidRPr="00FD4BDA">
        <w:rPr>
          <w:bCs/>
          <w:sz w:val="24"/>
          <w:szCs w:val="24"/>
        </w:rPr>
        <w:t>рублей на счет Продавца: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Банк получателя: ОКЦ № 1 ВВГУ Банка России//УФК по Ивановской области г. Иваново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Банковский счет получателя: 40102810845370000102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lastRenderedPageBreak/>
        <w:t>Казначейский счет получателя: 03222643240000003300 БИК 042202102, ОКТМО 24701000, в течение 30 календарных дней с момента подписания настоящего Договора по КБК 0.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 xml:space="preserve">Назначение платежа в </w:t>
      </w:r>
      <w:proofErr w:type="gramStart"/>
      <w:r w:rsidRPr="00FD4BDA">
        <w:rPr>
          <w:bCs/>
          <w:sz w:val="24"/>
          <w:szCs w:val="24"/>
        </w:rPr>
        <w:t>п</w:t>
      </w:r>
      <w:proofErr w:type="gramEnd"/>
      <w:r w:rsidRPr="00FD4BDA">
        <w:rPr>
          <w:bCs/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помещения по адресу: г. Наволоки, ул. Юбилейная, д. 12, пом. 1001).</w:t>
      </w:r>
    </w:p>
    <w:p w:rsidR="00FD4BDA" w:rsidRPr="001B3E74" w:rsidRDefault="00FD4BDA" w:rsidP="00FD4BDA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</w:t>
      </w:r>
      <w:r>
        <w:rPr>
          <w:sz w:val="24"/>
          <w:szCs w:val="24"/>
        </w:rPr>
        <w:t>помещения</w:t>
      </w:r>
      <w:r w:rsidRPr="001B3E74">
        <w:rPr>
          <w:sz w:val="24"/>
          <w:szCs w:val="24"/>
        </w:rPr>
        <w:t xml:space="preserve">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FD4BDA" w:rsidRDefault="00FD4BDA" w:rsidP="00FD4BDA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помещения</w:t>
      </w:r>
      <w:r w:rsidRPr="00832B44">
        <w:t>.</w:t>
      </w:r>
    </w:p>
    <w:p w:rsidR="00FD4BDA" w:rsidRPr="007F1F1B" w:rsidRDefault="00FD4BDA" w:rsidP="00FD4BDA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помещения является выполнение п. 2.3 </w:t>
      </w:r>
      <w:r w:rsidRPr="007F1F1B">
        <w:t>настоящего Договора.</w:t>
      </w:r>
    </w:p>
    <w:p w:rsidR="00FD4BDA" w:rsidRPr="00AA3415" w:rsidRDefault="00FD4BDA" w:rsidP="00FD4BDA">
      <w:pPr>
        <w:spacing w:after="0" w:line="240" w:lineRule="auto"/>
      </w:pPr>
    </w:p>
    <w:p w:rsidR="00FD4BDA" w:rsidRPr="004F5D80" w:rsidRDefault="00FD4BDA" w:rsidP="00FD4BDA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4F5D80">
        <w:rPr>
          <w:bCs w:val="0"/>
          <w:sz w:val="24"/>
          <w:szCs w:val="24"/>
        </w:rPr>
        <w:t>Статья 3. Переход права собственности на помещение</w:t>
      </w:r>
    </w:p>
    <w:p w:rsidR="00FD4BDA" w:rsidRPr="004F5D80" w:rsidRDefault="00FD4BDA" w:rsidP="00FD4BDA">
      <w:pPr>
        <w:spacing w:after="0" w:line="240" w:lineRule="auto"/>
        <w:rPr>
          <w:b/>
        </w:rPr>
      </w:pPr>
    </w:p>
    <w:p w:rsidR="00FD4BDA" w:rsidRDefault="00FD4BDA" w:rsidP="00FD4BDA">
      <w:pPr>
        <w:pStyle w:val="2150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помещение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помещения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3.2. </w:t>
      </w:r>
      <w:r>
        <w:rPr>
          <w:rFonts w:eastAsia="Calibri"/>
        </w:rPr>
        <w:t>Помещение</w:t>
      </w:r>
      <w:r w:rsidRPr="007D2738">
        <w:rPr>
          <w:rFonts w:eastAsia="Calibri"/>
        </w:rPr>
        <w:t>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3.3. Покупатель принимает </w:t>
      </w:r>
      <w:r>
        <w:rPr>
          <w:rFonts w:eastAsia="Calibri"/>
        </w:rPr>
        <w:t>помещение</w:t>
      </w:r>
      <w:r w:rsidRPr="007D2738">
        <w:rPr>
          <w:rFonts w:eastAsia="Calibri"/>
        </w:rPr>
        <w:t xml:space="preserve"> в его нынешнем состоянии без каких-либо условий.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помещение</w:t>
      </w:r>
      <w:r w:rsidRPr="007D2738">
        <w:rPr>
          <w:rFonts w:eastAsia="Calibri"/>
        </w:rPr>
        <w:t>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 xml:space="preserve">содержанию принятого </w:t>
      </w:r>
      <w:r>
        <w:rPr>
          <w:rFonts w:eastAsia="Calibri"/>
        </w:rPr>
        <w:t>помещения</w:t>
      </w:r>
      <w:r w:rsidRPr="007D2738">
        <w:rPr>
          <w:rFonts w:eastAsia="Calibri"/>
        </w:rPr>
        <w:t>.</w:t>
      </w:r>
    </w:p>
    <w:p w:rsidR="00FD4BDA" w:rsidRPr="00AA3415" w:rsidRDefault="00FD4BDA" w:rsidP="00FD4BDA">
      <w:pPr>
        <w:spacing w:after="0" w:line="240" w:lineRule="auto"/>
      </w:pPr>
    </w:p>
    <w:p w:rsidR="00FD4BDA" w:rsidRPr="004F5D80" w:rsidRDefault="00FD4BDA" w:rsidP="00FD4BDA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4F5D80">
        <w:rPr>
          <w:bCs w:val="0"/>
          <w:sz w:val="24"/>
          <w:szCs w:val="24"/>
        </w:rPr>
        <w:t>Статья 4. Ответственность Сторон</w:t>
      </w:r>
    </w:p>
    <w:p w:rsidR="00FD4BDA" w:rsidRPr="00AA3415" w:rsidRDefault="00FD4BDA" w:rsidP="00FD4BDA">
      <w:pPr>
        <w:spacing w:after="0" w:line="240" w:lineRule="auto"/>
      </w:pP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помещения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помещения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помещения</w:t>
      </w:r>
      <w:r w:rsidRPr="007F1F1B">
        <w:t>, установленных статьей 2 настоящего Договора.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FD4BDA" w:rsidRDefault="00FD4BDA" w:rsidP="00FD4BDA">
      <w:pPr>
        <w:spacing w:after="0" w:line="240" w:lineRule="auto"/>
        <w:ind w:firstLine="720"/>
        <w:jc w:val="both"/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FD4BDA" w:rsidRPr="00AA3415" w:rsidRDefault="00FD4BDA" w:rsidP="00FD4BDA">
      <w:pPr>
        <w:spacing w:after="0" w:line="240" w:lineRule="auto"/>
        <w:jc w:val="center"/>
      </w:pPr>
    </w:p>
    <w:p w:rsidR="00FD4BDA" w:rsidRPr="007F1F1B" w:rsidRDefault="00FD4BDA" w:rsidP="00FD4BDA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FD4BDA" w:rsidRPr="007F1F1B" w:rsidRDefault="00FD4BDA" w:rsidP="00FD4BDA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FD4BDA" w:rsidRPr="007F1F1B" w:rsidRDefault="00FD4BDA" w:rsidP="00FD4BDA">
      <w:pPr>
        <w:spacing w:after="0" w:line="240" w:lineRule="auto"/>
        <w:ind w:firstLine="720"/>
        <w:jc w:val="both"/>
      </w:pPr>
      <w:r w:rsidRPr="007F1F1B">
        <w:lastRenderedPageBreak/>
        <w:t>- в случае, предусмотренном п. 4.2 настоящего Договора;</w:t>
      </w:r>
    </w:p>
    <w:p w:rsidR="00FD4BDA" w:rsidRPr="007F1F1B" w:rsidRDefault="00FD4BDA" w:rsidP="00FD4BDA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FD4BDA" w:rsidRPr="00AD3AFF" w:rsidRDefault="00FD4BDA" w:rsidP="00FD4BDA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помещения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FD4BDA" w:rsidRDefault="00FD4BDA" w:rsidP="00FD4BDA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FD4BDA" w:rsidRDefault="00FD4BDA" w:rsidP="00FD4BDA">
      <w:pPr>
        <w:spacing w:after="0" w:line="240" w:lineRule="auto"/>
        <w:jc w:val="center"/>
        <w:rPr>
          <w:b/>
        </w:rPr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FD4BDA" w:rsidRPr="007F1F1B" w:rsidRDefault="00FD4BDA" w:rsidP="00FD4BDA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FD4BDA" w:rsidRPr="005349C4" w:rsidTr="00A36E81">
        <w:tc>
          <w:tcPr>
            <w:tcW w:w="4820" w:type="dxa"/>
          </w:tcPr>
          <w:p w:rsidR="00FD4BDA" w:rsidRDefault="00FD4BDA" w:rsidP="00FD4BDA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FD4BDA" w:rsidRPr="00372C0E" w:rsidRDefault="00FD4BDA" w:rsidP="00FD4BDA">
            <w:pPr>
              <w:spacing w:after="0" w:line="240" w:lineRule="auto"/>
            </w:pPr>
          </w:p>
        </w:tc>
        <w:tc>
          <w:tcPr>
            <w:tcW w:w="4253" w:type="dxa"/>
          </w:tcPr>
          <w:p w:rsidR="00FD4BDA" w:rsidRDefault="00FD4BDA" w:rsidP="00FD4BDA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FD4BDA" w:rsidRPr="00372C0E" w:rsidRDefault="00FD4BDA" w:rsidP="00FD4BDA">
            <w:pPr>
              <w:spacing w:after="0" w:line="240" w:lineRule="auto"/>
            </w:pPr>
          </w:p>
        </w:tc>
      </w:tr>
      <w:tr w:rsidR="00FD4BDA" w:rsidRPr="005349C4" w:rsidTr="00A36E81">
        <w:trPr>
          <w:trHeight w:val="699"/>
        </w:trPr>
        <w:tc>
          <w:tcPr>
            <w:tcW w:w="4820" w:type="dxa"/>
          </w:tcPr>
          <w:p w:rsidR="00FD4BDA" w:rsidRPr="005349C4" w:rsidRDefault="00FD4BDA" w:rsidP="00FD4BDA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FD4BDA" w:rsidRPr="00BC7A1D" w:rsidRDefault="00FD4BDA" w:rsidP="00FD4BDA">
            <w:pPr>
              <w:spacing w:after="0" w:line="240" w:lineRule="auto"/>
            </w:pPr>
          </w:p>
        </w:tc>
      </w:tr>
      <w:tr w:rsidR="00FD4BDA" w:rsidRPr="005349C4" w:rsidTr="00A36E81">
        <w:trPr>
          <w:trHeight w:val="699"/>
        </w:trPr>
        <w:tc>
          <w:tcPr>
            <w:tcW w:w="4820" w:type="dxa"/>
          </w:tcPr>
          <w:p w:rsidR="00FD4BDA" w:rsidRDefault="00FD4BDA" w:rsidP="00FD4BDA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FD4BDA" w:rsidRDefault="00FD4BDA" w:rsidP="00FD4BDA">
            <w:pPr>
              <w:pStyle w:val="aff2"/>
              <w:spacing w:after="0"/>
              <w:ind w:left="0"/>
            </w:pPr>
          </w:p>
          <w:p w:rsidR="00FD4BDA" w:rsidRPr="003E16B8" w:rsidRDefault="00FD4BDA" w:rsidP="00FD4BDA">
            <w:pPr>
              <w:pStyle w:val="aff2"/>
              <w:spacing w:after="0"/>
              <w:ind w:left="0"/>
              <w:rPr>
                <w:i/>
                <w:iCs/>
              </w:rPr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 xml:space="preserve">казначейский счет:03100643000000013300 в ОКЦ № 1 ВВГУ </w:t>
            </w:r>
            <w:r w:rsidR="00AA432E">
              <w:t xml:space="preserve"> </w:t>
            </w:r>
            <w:r>
              <w:t>Банка России//УФК по Ивановской области г. Иваново</w:t>
            </w:r>
          </w:p>
          <w:p w:rsidR="00FD4BDA" w:rsidRDefault="00FD4BDA" w:rsidP="00FD4BDA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FD4BDA" w:rsidRPr="005349C4" w:rsidRDefault="00FD4BDA" w:rsidP="00FD4BDA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FD4BDA" w:rsidRPr="00BC7A1D" w:rsidRDefault="00FD4BDA" w:rsidP="00FD4BDA">
            <w:pPr>
              <w:spacing w:after="0" w:line="240" w:lineRule="auto"/>
            </w:pPr>
            <w:r>
              <w:t xml:space="preserve"> </w:t>
            </w:r>
          </w:p>
        </w:tc>
      </w:tr>
    </w:tbl>
    <w:p w:rsidR="00FD4BDA" w:rsidRDefault="00FD4BDA" w:rsidP="00FD4BDA">
      <w:pPr>
        <w:pStyle w:val="2"/>
        <w:spacing w:before="0" w:after="0"/>
        <w:rPr>
          <w:sz w:val="24"/>
          <w:szCs w:val="24"/>
        </w:rPr>
      </w:pPr>
    </w:p>
    <w:p w:rsidR="00FD4BDA" w:rsidRPr="003E16B8" w:rsidRDefault="00FD4BDA" w:rsidP="00FD4BDA">
      <w:pPr>
        <w:pStyle w:val="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16B8">
        <w:rPr>
          <w:rFonts w:ascii="Times New Roman" w:hAnsi="Times New Roman" w:cs="Times New Roman"/>
          <w:i w:val="0"/>
          <w:iCs w:val="0"/>
          <w:sz w:val="24"/>
          <w:szCs w:val="24"/>
        </w:rPr>
        <w:t>Подписи Сторон</w:t>
      </w:r>
    </w:p>
    <w:p w:rsidR="00FD4BDA" w:rsidRPr="003E16B8" w:rsidRDefault="00FD4BDA" w:rsidP="00FD4BDA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FD4BDA" w:rsidRPr="003E16B8" w:rsidTr="00A36E81">
        <w:tc>
          <w:tcPr>
            <w:tcW w:w="4820" w:type="dxa"/>
          </w:tcPr>
          <w:p w:rsidR="00FD4BDA" w:rsidRPr="003E16B8" w:rsidRDefault="00FD4BDA" w:rsidP="00FD4BD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E16B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Продавец</w:t>
            </w: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spacing w:after="0" w:line="240" w:lineRule="auto"/>
            </w:pPr>
            <w:r w:rsidRPr="003E16B8">
              <w:t xml:space="preserve">________________Н.Л. </w:t>
            </w:r>
            <w:proofErr w:type="spellStart"/>
            <w:r w:rsidRPr="003E16B8">
              <w:t>Бусова</w:t>
            </w:r>
            <w:proofErr w:type="spellEnd"/>
          </w:p>
          <w:p w:rsidR="00FD4BDA" w:rsidRPr="003E16B8" w:rsidRDefault="00FD4BDA" w:rsidP="00FD4BDA">
            <w:pPr>
              <w:spacing w:after="0" w:line="240" w:lineRule="auto"/>
            </w:pPr>
            <w:proofErr w:type="spellStart"/>
            <w:r w:rsidRPr="003E16B8">
              <w:t>м.п</w:t>
            </w:r>
            <w:proofErr w:type="spellEnd"/>
            <w:r w:rsidRPr="003E16B8">
              <w:t>.</w:t>
            </w:r>
          </w:p>
        </w:tc>
        <w:tc>
          <w:tcPr>
            <w:tcW w:w="4253" w:type="dxa"/>
          </w:tcPr>
          <w:p w:rsidR="00FD4BDA" w:rsidRPr="003E16B8" w:rsidRDefault="00FD4BDA" w:rsidP="00FD4BD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E16B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Покупатель</w:t>
            </w: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 w:rsidRPr="003E16B8">
              <w:t>__________________</w:t>
            </w:r>
          </w:p>
          <w:p w:rsidR="00FD4BDA" w:rsidRPr="003E16B8" w:rsidRDefault="00FD4BDA" w:rsidP="00FD4BDA">
            <w:pPr>
              <w:spacing w:after="0" w:line="240" w:lineRule="auto"/>
              <w:ind w:left="-114"/>
            </w:pPr>
            <w:proofErr w:type="spellStart"/>
            <w:r w:rsidRPr="003E16B8">
              <w:t>м.п</w:t>
            </w:r>
            <w:proofErr w:type="spellEnd"/>
            <w:r w:rsidRPr="003E16B8">
              <w:t>.</w:t>
            </w:r>
          </w:p>
        </w:tc>
      </w:tr>
    </w:tbl>
    <w:p w:rsidR="00FD4BDA" w:rsidRDefault="00FD4BDA" w:rsidP="00FD4BDA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FD4BDA" w:rsidRPr="00C861FC" w:rsidTr="00A36E81">
        <w:tc>
          <w:tcPr>
            <w:tcW w:w="5288" w:type="dxa"/>
            <w:shd w:val="clear" w:color="auto" w:fill="auto"/>
          </w:tcPr>
          <w:p w:rsidR="00FD4BDA" w:rsidRPr="00624302" w:rsidRDefault="00FD4BDA" w:rsidP="00A36E81">
            <w:pPr>
              <w:pageBreakBefore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FD4BDA" w:rsidRPr="00624302" w:rsidRDefault="00FD4BDA" w:rsidP="00FD4BDA">
            <w:pPr>
              <w:pageBreakBefore/>
              <w:spacing w:after="0" w:line="240" w:lineRule="auto"/>
              <w:jc w:val="right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FD4BDA" w:rsidRPr="00624302" w:rsidRDefault="00FD4BDA" w:rsidP="00FD4BDA">
            <w:pPr>
              <w:pageBreakBefore/>
              <w:spacing w:after="0" w:line="240" w:lineRule="auto"/>
              <w:jc w:val="right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FD4BDA" w:rsidRPr="00624302" w:rsidRDefault="00FD4BDA" w:rsidP="00FD4BDA">
            <w:pPr>
              <w:pageBreakBefore/>
              <w:spacing w:after="0" w:line="240" w:lineRule="auto"/>
              <w:jc w:val="right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FD4BDA" w:rsidRPr="00624302" w:rsidRDefault="00FD4BDA" w:rsidP="00A36E81">
            <w:pPr>
              <w:pageBreakBefore/>
              <w:jc w:val="center"/>
              <w:rPr>
                <w:rFonts w:eastAsia="MS Mincho"/>
              </w:rPr>
            </w:pPr>
          </w:p>
        </w:tc>
      </w:tr>
    </w:tbl>
    <w:p w:rsidR="00FD4BDA" w:rsidRPr="00FD4BDA" w:rsidRDefault="00FD4BDA" w:rsidP="00FD4BDA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D4BDA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FD4BDA" w:rsidRPr="00FD4BDA" w:rsidRDefault="00FD4BDA" w:rsidP="00FD4BDA">
      <w:pPr>
        <w:spacing w:after="0" w:line="240" w:lineRule="auto"/>
        <w:jc w:val="center"/>
        <w:rPr>
          <w:b/>
          <w:bCs/>
          <w:szCs w:val="24"/>
        </w:rPr>
      </w:pPr>
      <w:r w:rsidRPr="00FD4BDA">
        <w:rPr>
          <w:b/>
          <w:bCs/>
          <w:szCs w:val="24"/>
        </w:rPr>
        <w:t>помещения по адресу: Ивановская область, Кинешемский район,</w:t>
      </w:r>
    </w:p>
    <w:p w:rsidR="00FD4BDA" w:rsidRPr="00073F62" w:rsidRDefault="00FD4BDA" w:rsidP="00FD4BDA">
      <w:pPr>
        <w:spacing w:after="0" w:line="240" w:lineRule="auto"/>
        <w:jc w:val="center"/>
        <w:rPr>
          <w:b/>
        </w:rPr>
      </w:pPr>
      <w:r>
        <w:rPr>
          <w:b/>
          <w:bCs/>
        </w:rPr>
        <w:t>г</w:t>
      </w:r>
      <w:r w:rsidRPr="00E31FC0">
        <w:rPr>
          <w:b/>
          <w:bCs/>
        </w:rPr>
        <w:t xml:space="preserve">. </w:t>
      </w:r>
      <w:r>
        <w:rPr>
          <w:b/>
          <w:bCs/>
        </w:rPr>
        <w:t>Наволоки</w:t>
      </w:r>
      <w:r w:rsidRPr="00E31FC0">
        <w:rPr>
          <w:b/>
          <w:bCs/>
        </w:rPr>
        <w:t xml:space="preserve">, ул. </w:t>
      </w:r>
      <w:proofErr w:type="gramStart"/>
      <w:r>
        <w:rPr>
          <w:b/>
          <w:bCs/>
        </w:rPr>
        <w:t>Юбилейная</w:t>
      </w:r>
      <w:proofErr w:type="gramEnd"/>
      <w:r w:rsidRPr="00E31FC0">
        <w:rPr>
          <w:b/>
          <w:bCs/>
        </w:rPr>
        <w:t xml:space="preserve">, д. </w:t>
      </w:r>
      <w:r>
        <w:rPr>
          <w:b/>
          <w:bCs/>
        </w:rPr>
        <w:t>12, пом. 1001</w:t>
      </w:r>
      <w:r w:rsidRPr="00E31FC0">
        <w:rPr>
          <w:b/>
          <w:bCs/>
        </w:rPr>
        <w:t>, находящ</w:t>
      </w:r>
      <w:r>
        <w:rPr>
          <w:b/>
          <w:bCs/>
        </w:rPr>
        <w:t>его</w:t>
      </w:r>
      <w:r w:rsidRPr="00E31FC0">
        <w:rPr>
          <w:b/>
          <w:bCs/>
        </w:rPr>
        <w:t>ся</w:t>
      </w:r>
      <w:r w:rsidRPr="00073F62">
        <w:rPr>
          <w:b/>
          <w:bCs/>
        </w:rPr>
        <w:t xml:space="preserve"> в собственности Ивановской области</w:t>
      </w:r>
    </w:p>
    <w:p w:rsidR="00FD4BDA" w:rsidRPr="00C861FC" w:rsidRDefault="00FD4BDA" w:rsidP="00FD4BDA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FD4BDA" w:rsidRPr="00C861FC" w:rsidRDefault="00FD4BDA" w:rsidP="00FD4BDA">
      <w:pPr>
        <w:pStyle w:val="af2"/>
        <w:jc w:val="center"/>
        <w:rPr>
          <w:rFonts w:ascii="Times New Roman" w:hAnsi="Times New Roman"/>
        </w:rPr>
      </w:pPr>
    </w:p>
    <w:p w:rsidR="00FD4BDA" w:rsidRPr="00C861FC" w:rsidRDefault="00FD4BDA" w:rsidP="00FD4BDA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FD4BDA" w:rsidRPr="00C861FC" w:rsidRDefault="00FD4BDA" w:rsidP="00FD4BDA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помещение</w:t>
      </w:r>
      <w:r w:rsidRPr="00C861FC">
        <w:t xml:space="preserve"> по адресу: Ивановская область, </w:t>
      </w:r>
      <w:r w:rsidRPr="00E31FC0">
        <w:t xml:space="preserve">Кинешемский район, </w:t>
      </w:r>
      <w:r>
        <w:t>г</w:t>
      </w:r>
      <w:r w:rsidRPr="00E31FC0">
        <w:t xml:space="preserve">. </w:t>
      </w:r>
      <w:r>
        <w:t>Наволоки</w:t>
      </w:r>
      <w:r w:rsidRPr="00E31FC0">
        <w:t xml:space="preserve">, ул. </w:t>
      </w:r>
      <w:r>
        <w:t>Юбилейная</w:t>
      </w:r>
      <w:r w:rsidRPr="00E31FC0">
        <w:t xml:space="preserve">, д. </w:t>
      </w:r>
      <w:r>
        <w:t>12, пом. 1001</w:t>
      </w:r>
      <w:r w:rsidRPr="00C861FC">
        <w:t xml:space="preserve">, </w:t>
      </w:r>
      <w:proofErr w:type="gramStart"/>
      <w:r w:rsidRPr="00C861FC">
        <w:t>находящ</w:t>
      </w:r>
      <w:r>
        <w:t>е</w:t>
      </w:r>
      <w:r w:rsidRPr="00C861FC">
        <w:t>еся</w:t>
      </w:r>
      <w:proofErr w:type="gramEnd"/>
      <w:r w:rsidRPr="00C861FC">
        <w:t xml:space="preserve"> в собственности Ивановской области, указанн</w:t>
      </w:r>
      <w:r>
        <w:t>ое</w:t>
      </w:r>
      <w:r w:rsidRPr="00C861FC">
        <w:t xml:space="preserve"> в п. 1.1 Договора купли-продажи от</w:t>
      </w:r>
      <w:r>
        <w:t> 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</w:t>
      </w:r>
      <w:r>
        <w:rPr>
          <w:rFonts w:eastAsia="MS Mincho"/>
        </w:rPr>
        <w:t>,</w:t>
      </w:r>
      <w:r w:rsidRPr="00C861FC">
        <w:rPr>
          <w:rFonts w:eastAsia="MS Mincho"/>
        </w:rPr>
        <w:t xml:space="preserve"> </w:t>
      </w:r>
      <w:r w:rsidRPr="00C861FC">
        <w:t>в удовлетворительном техническом состоянии.</w:t>
      </w:r>
    </w:p>
    <w:p w:rsidR="00FD4BDA" w:rsidRPr="000C058D" w:rsidRDefault="00FD4BDA" w:rsidP="00FD4BD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0C058D">
        <w:rPr>
          <w:rFonts w:ascii="Times New Roman" w:eastAsia="MS Mincho" w:hAnsi="Times New Roman"/>
          <w:sz w:val="24"/>
          <w:szCs w:val="24"/>
        </w:rPr>
        <w:t xml:space="preserve">Стороны </w:t>
      </w:r>
      <w:proofErr w:type="gramStart"/>
      <w:r w:rsidRPr="000C058D">
        <w:rPr>
          <w:rFonts w:ascii="Times New Roman" w:eastAsia="MS Mincho" w:hAnsi="Times New Roman"/>
          <w:sz w:val="24"/>
          <w:szCs w:val="24"/>
        </w:rPr>
        <w:t>считают взятые на себя обязательства исполненными и претензий друг к другу не имеют</w:t>
      </w:r>
      <w:proofErr w:type="gramEnd"/>
      <w:r w:rsidRPr="000C058D">
        <w:rPr>
          <w:rFonts w:ascii="Times New Roman" w:eastAsia="MS Mincho" w:hAnsi="Times New Roman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FD4BDA" w:rsidRPr="00D8345A" w:rsidTr="00A36E81">
        <w:trPr>
          <w:trHeight w:val="1017"/>
        </w:trPr>
        <w:tc>
          <w:tcPr>
            <w:tcW w:w="5134" w:type="dxa"/>
          </w:tcPr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FD4BDA" w:rsidRPr="00C861FC" w:rsidRDefault="00FD4BDA" w:rsidP="00FD4BDA">
            <w:pPr>
              <w:spacing w:after="0" w:line="240" w:lineRule="auto"/>
              <w:rPr>
                <w:i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FD4BDA" w:rsidRPr="00D8345A" w:rsidRDefault="00FD4BDA" w:rsidP="00FD4BDA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FD4BDA" w:rsidRDefault="00FD4BDA" w:rsidP="00FD4BDA">
      <w:pPr>
        <w:jc w:val="center"/>
        <w:rPr>
          <w:b/>
        </w:rPr>
      </w:pPr>
    </w:p>
    <w:p w:rsidR="005D5351" w:rsidRDefault="005D5351" w:rsidP="00FD4BDA">
      <w:pPr>
        <w:spacing w:after="0" w:line="240" w:lineRule="auto"/>
        <w:jc w:val="center"/>
        <w:rPr>
          <w:i/>
          <w:szCs w:val="24"/>
        </w:rPr>
      </w:pPr>
    </w:p>
    <w:sectPr w:rsidR="005D5351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F0" w:rsidRDefault="00684EF0" w:rsidP="004A120E">
      <w:pPr>
        <w:spacing w:after="0" w:line="240" w:lineRule="auto"/>
      </w:pPr>
      <w:r>
        <w:separator/>
      </w:r>
    </w:p>
  </w:endnote>
  <w:endnote w:type="continuationSeparator" w:id="0">
    <w:p w:rsidR="00684EF0" w:rsidRDefault="00684EF0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F0" w:rsidRDefault="00684EF0" w:rsidP="004A120E">
      <w:pPr>
        <w:spacing w:after="0" w:line="240" w:lineRule="auto"/>
      </w:pPr>
      <w:r>
        <w:separator/>
      </w:r>
    </w:p>
  </w:footnote>
  <w:footnote w:type="continuationSeparator" w:id="0">
    <w:p w:rsidR="00684EF0" w:rsidRDefault="00684EF0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90CC1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4EF0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0CC1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2DEDDAF905486CB72123650E6C2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F7C69-04B1-442B-B510-656B588441F9}"/>
      </w:docPartPr>
      <w:docPartBody>
        <w:p w:rsidR="00000000" w:rsidRDefault="00E05DEC" w:rsidP="00E05DEC">
          <w:pPr>
            <w:pStyle w:val="102DEDDAF905486CB72123650E6C246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4A34A5E7E645459D84BAC42DA29FE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F43E-845E-44E7-B7AD-219AB6E75376}"/>
      </w:docPartPr>
      <w:docPartBody>
        <w:p w:rsidR="00000000" w:rsidRDefault="00E05DEC" w:rsidP="00E05DEC">
          <w:pPr>
            <w:pStyle w:val="4A34A5E7E645459D84BAC42DA29FEDEF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E2501782F484E75B4840C89CCE33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87F9E-7F0D-4CE4-8D11-18AF07359D02}"/>
      </w:docPartPr>
      <w:docPartBody>
        <w:p w:rsidR="00000000" w:rsidRDefault="00E05DEC" w:rsidP="00E05DEC">
          <w:pPr>
            <w:pStyle w:val="BE2501782F484E75B4840C89CCE33F7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391E32EF43244732A2A7590D12516D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F68E8-41C6-4F4B-B29F-1B7B122C2AD0}"/>
      </w:docPartPr>
      <w:docPartBody>
        <w:p w:rsidR="00000000" w:rsidRDefault="00E05DEC" w:rsidP="00E05DEC">
          <w:pPr>
            <w:pStyle w:val="391E32EF43244732A2A7590D12516DD8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09FCAF86DA1249A097744C5FC84D2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F6AE2-E14A-4441-ACCE-273EC0C511E2}"/>
      </w:docPartPr>
      <w:docPartBody>
        <w:p w:rsidR="00000000" w:rsidRDefault="00E05DEC" w:rsidP="00E05DEC">
          <w:pPr>
            <w:pStyle w:val="09FCAF86DA1249A097744C5FC84D2570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994F4A93513A448FA6014EF781B94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B584A-D818-428B-B3AD-FB28BA2DFDB8}"/>
      </w:docPartPr>
      <w:docPartBody>
        <w:p w:rsidR="00000000" w:rsidRDefault="00E05DEC" w:rsidP="00E05DEC">
          <w:pPr>
            <w:pStyle w:val="994F4A93513A448FA6014EF781B9462B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6BE77E8DED84866B5CBEF0274BBA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EA85C-605E-4170-8C2C-16C7B25746A4}"/>
      </w:docPartPr>
      <w:docPartBody>
        <w:p w:rsidR="00000000" w:rsidRDefault="00E05DEC" w:rsidP="00E05DEC">
          <w:pPr>
            <w:pStyle w:val="E6BE77E8DED84866B5CBEF0274BBABC9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CFEEE3DD944B4FEF9BC2C5BE09863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F914D1-BC2F-4EA1-88FF-C3CDAEDB3DA3}"/>
      </w:docPartPr>
      <w:docPartBody>
        <w:p w:rsidR="00000000" w:rsidRDefault="00E05DEC" w:rsidP="00E05DEC">
          <w:pPr>
            <w:pStyle w:val="CFEEE3DD944B4FEF9BC2C5BE098637A7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93277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05DEC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DEC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102DEDDAF905486CB72123650E6C2469">
    <w:name w:val="102DEDDAF905486CB72123650E6C2469"/>
    <w:rsid w:val="00E05DEC"/>
    <w:pPr>
      <w:spacing w:after="200" w:line="276" w:lineRule="auto"/>
    </w:pPr>
    <w:rPr>
      <w:szCs w:val="20"/>
      <w:lang w:bidi="ne-NP"/>
    </w:rPr>
  </w:style>
  <w:style w:type="paragraph" w:customStyle="1" w:styleId="4A34A5E7E645459D84BAC42DA29FEDEF">
    <w:name w:val="4A34A5E7E645459D84BAC42DA29FEDEF"/>
    <w:rsid w:val="00E05DEC"/>
    <w:pPr>
      <w:spacing w:after="200" w:line="276" w:lineRule="auto"/>
    </w:pPr>
    <w:rPr>
      <w:szCs w:val="20"/>
      <w:lang w:bidi="ne-NP"/>
    </w:rPr>
  </w:style>
  <w:style w:type="paragraph" w:customStyle="1" w:styleId="BE2501782F484E75B4840C89CCE33F7D">
    <w:name w:val="BE2501782F484E75B4840C89CCE33F7D"/>
    <w:rsid w:val="00E05DEC"/>
    <w:pPr>
      <w:spacing w:after="200" w:line="276" w:lineRule="auto"/>
    </w:pPr>
    <w:rPr>
      <w:szCs w:val="20"/>
      <w:lang w:bidi="ne-NP"/>
    </w:rPr>
  </w:style>
  <w:style w:type="paragraph" w:customStyle="1" w:styleId="391E32EF43244732A2A7590D12516DD8">
    <w:name w:val="391E32EF43244732A2A7590D12516DD8"/>
    <w:rsid w:val="00E05DEC"/>
    <w:pPr>
      <w:spacing w:after="200" w:line="276" w:lineRule="auto"/>
    </w:pPr>
    <w:rPr>
      <w:szCs w:val="20"/>
      <w:lang w:bidi="ne-NP"/>
    </w:rPr>
  </w:style>
  <w:style w:type="paragraph" w:customStyle="1" w:styleId="09FCAF86DA1249A097744C5FC84D2570">
    <w:name w:val="09FCAF86DA1249A097744C5FC84D2570"/>
    <w:rsid w:val="00E05DEC"/>
    <w:pPr>
      <w:spacing w:after="200" w:line="276" w:lineRule="auto"/>
    </w:pPr>
    <w:rPr>
      <w:szCs w:val="20"/>
      <w:lang w:bidi="ne-NP"/>
    </w:rPr>
  </w:style>
  <w:style w:type="paragraph" w:customStyle="1" w:styleId="994F4A93513A448FA6014EF781B9462B">
    <w:name w:val="994F4A93513A448FA6014EF781B9462B"/>
    <w:rsid w:val="00E05DEC"/>
    <w:pPr>
      <w:spacing w:after="200" w:line="276" w:lineRule="auto"/>
    </w:pPr>
    <w:rPr>
      <w:szCs w:val="20"/>
      <w:lang w:bidi="ne-NP"/>
    </w:rPr>
  </w:style>
  <w:style w:type="paragraph" w:customStyle="1" w:styleId="E6BE77E8DED84866B5CBEF0274BBABC9">
    <w:name w:val="E6BE77E8DED84866B5CBEF0274BBABC9"/>
    <w:rsid w:val="00E05DEC"/>
    <w:pPr>
      <w:spacing w:after="200" w:line="276" w:lineRule="auto"/>
    </w:pPr>
    <w:rPr>
      <w:szCs w:val="20"/>
      <w:lang w:bidi="ne-NP"/>
    </w:rPr>
  </w:style>
  <w:style w:type="paragraph" w:customStyle="1" w:styleId="CFEEE3DD944B4FEF9BC2C5BE098637A7">
    <w:name w:val="CFEEE3DD944B4FEF9BC2C5BE098637A7"/>
    <w:rsid w:val="00E05DEC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DEC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102DEDDAF905486CB72123650E6C2469">
    <w:name w:val="102DEDDAF905486CB72123650E6C2469"/>
    <w:rsid w:val="00E05DEC"/>
    <w:pPr>
      <w:spacing w:after="200" w:line="276" w:lineRule="auto"/>
    </w:pPr>
    <w:rPr>
      <w:szCs w:val="20"/>
      <w:lang w:bidi="ne-NP"/>
    </w:rPr>
  </w:style>
  <w:style w:type="paragraph" w:customStyle="1" w:styleId="4A34A5E7E645459D84BAC42DA29FEDEF">
    <w:name w:val="4A34A5E7E645459D84BAC42DA29FEDEF"/>
    <w:rsid w:val="00E05DEC"/>
    <w:pPr>
      <w:spacing w:after="200" w:line="276" w:lineRule="auto"/>
    </w:pPr>
    <w:rPr>
      <w:szCs w:val="20"/>
      <w:lang w:bidi="ne-NP"/>
    </w:rPr>
  </w:style>
  <w:style w:type="paragraph" w:customStyle="1" w:styleId="BE2501782F484E75B4840C89CCE33F7D">
    <w:name w:val="BE2501782F484E75B4840C89CCE33F7D"/>
    <w:rsid w:val="00E05DEC"/>
    <w:pPr>
      <w:spacing w:after="200" w:line="276" w:lineRule="auto"/>
    </w:pPr>
    <w:rPr>
      <w:szCs w:val="20"/>
      <w:lang w:bidi="ne-NP"/>
    </w:rPr>
  </w:style>
  <w:style w:type="paragraph" w:customStyle="1" w:styleId="391E32EF43244732A2A7590D12516DD8">
    <w:name w:val="391E32EF43244732A2A7590D12516DD8"/>
    <w:rsid w:val="00E05DEC"/>
    <w:pPr>
      <w:spacing w:after="200" w:line="276" w:lineRule="auto"/>
    </w:pPr>
    <w:rPr>
      <w:szCs w:val="20"/>
      <w:lang w:bidi="ne-NP"/>
    </w:rPr>
  </w:style>
  <w:style w:type="paragraph" w:customStyle="1" w:styleId="09FCAF86DA1249A097744C5FC84D2570">
    <w:name w:val="09FCAF86DA1249A097744C5FC84D2570"/>
    <w:rsid w:val="00E05DEC"/>
    <w:pPr>
      <w:spacing w:after="200" w:line="276" w:lineRule="auto"/>
    </w:pPr>
    <w:rPr>
      <w:szCs w:val="20"/>
      <w:lang w:bidi="ne-NP"/>
    </w:rPr>
  </w:style>
  <w:style w:type="paragraph" w:customStyle="1" w:styleId="994F4A93513A448FA6014EF781B9462B">
    <w:name w:val="994F4A93513A448FA6014EF781B9462B"/>
    <w:rsid w:val="00E05DEC"/>
    <w:pPr>
      <w:spacing w:after="200" w:line="276" w:lineRule="auto"/>
    </w:pPr>
    <w:rPr>
      <w:szCs w:val="20"/>
      <w:lang w:bidi="ne-NP"/>
    </w:rPr>
  </w:style>
  <w:style w:type="paragraph" w:customStyle="1" w:styleId="E6BE77E8DED84866B5CBEF0274BBABC9">
    <w:name w:val="E6BE77E8DED84866B5CBEF0274BBABC9"/>
    <w:rsid w:val="00E05DEC"/>
    <w:pPr>
      <w:spacing w:after="200" w:line="276" w:lineRule="auto"/>
    </w:pPr>
    <w:rPr>
      <w:szCs w:val="20"/>
      <w:lang w:bidi="ne-NP"/>
    </w:rPr>
  </w:style>
  <w:style w:type="paragraph" w:customStyle="1" w:styleId="CFEEE3DD944B4FEF9BC2C5BE098637A7">
    <w:name w:val="CFEEE3DD944B4FEF9BC2C5BE098637A7"/>
    <w:rsid w:val="00E05DEC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2FCBE7A9-D2B5-4536-96B5-307B95E2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14</Pages>
  <Words>6330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42327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46</cp:revision>
  <cp:lastPrinted>2026-03-04T08:37:00Z</cp:lastPrinted>
  <dcterms:created xsi:type="dcterms:W3CDTF">2025-01-24T09:13:00Z</dcterms:created>
  <dcterms:modified xsi:type="dcterms:W3CDTF">2026-05-14T07:09:00Z</dcterms:modified>
</cp:coreProperties>
</file>