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0D5F" w:rsidRDefault="00C50D5F">
      <w:pPr>
        <w:pStyle w:val="ConsPlusTitlePage"/>
      </w:pPr>
      <w:r>
        <w:t xml:space="preserve">Документ предоставлен </w:t>
      </w:r>
      <w:hyperlink r:id="rId5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C50D5F" w:rsidRDefault="00C50D5F">
      <w:pPr>
        <w:pStyle w:val="ConsPlusNormal"/>
        <w:jc w:val="both"/>
        <w:outlineLvl w:val="0"/>
      </w:pPr>
    </w:p>
    <w:p w:rsidR="00C50D5F" w:rsidRDefault="00C50D5F">
      <w:pPr>
        <w:pStyle w:val="ConsPlusNormal"/>
        <w:outlineLvl w:val="0"/>
      </w:pPr>
      <w:r>
        <w:t>Зарегистрировано в Минюсте России 9 декабря 2022 г. N 71437</w:t>
      </w:r>
    </w:p>
    <w:p w:rsidR="00C50D5F" w:rsidRDefault="00C50D5F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50D5F" w:rsidRDefault="00C50D5F">
      <w:pPr>
        <w:pStyle w:val="ConsPlusNormal"/>
      </w:pPr>
    </w:p>
    <w:p w:rsidR="00C50D5F" w:rsidRDefault="00C50D5F">
      <w:pPr>
        <w:pStyle w:val="ConsPlusTitle"/>
        <w:jc w:val="center"/>
      </w:pPr>
      <w:r>
        <w:t>МИНИСТЕРСТВО ФИНАНСОВ РОССИЙСКОЙ ФЕДЕРАЦИИ</w:t>
      </w:r>
    </w:p>
    <w:p w:rsidR="00C50D5F" w:rsidRDefault="00C50D5F">
      <w:pPr>
        <w:pStyle w:val="ConsPlusTitle"/>
        <w:jc w:val="center"/>
      </w:pPr>
    </w:p>
    <w:p w:rsidR="00C50D5F" w:rsidRDefault="00C50D5F">
      <w:pPr>
        <w:pStyle w:val="ConsPlusTitle"/>
        <w:jc w:val="center"/>
      </w:pPr>
      <w:r>
        <w:t>ПРИКАЗ</w:t>
      </w:r>
    </w:p>
    <w:p w:rsidR="00C50D5F" w:rsidRDefault="00C50D5F">
      <w:pPr>
        <w:pStyle w:val="ConsPlusTitle"/>
        <w:jc w:val="center"/>
      </w:pPr>
      <w:r>
        <w:t>от 8 ноября 2022 г. N 160н</w:t>
      </w:r>
    </w:p>
    <w:p w:rsidR="00C50D5F" w:rsidRDefault="00C50D5F">
      <w:pPr>
        <w:pStyle w:val="ConsPlusTitle"/>
        <w:jc w:val="center"/>
      </w:pPr>
    </w:p>
    <w:p w:rsidR="00C50D5F" w:rsidRDefault="00C50D5F">
      <w:pPr>
        <w:pStyle w:val="ConsPlusTitle"/>
        <w:jc w:val="center"/>
      </w:pPr>
      <w:r>
        <w:t>ОБ УТВЕРЖДЕНИИ ПОРЯДКА</w:t>
      </w:r>
    </w:p>
    <w:p w:rsidR="00C50D5F" w:rsidRDefault="00C50D5F">
      <w:pPr>
        <w:pStyle w:val="ConsPlusTitle"/>
        <w:jc w:val="center"/>
      </w:pPr>
      <w:r>
        <w:t>ФОРМИРОВАНИЯ УНИКАЛЬНОГО НОМЕРА РЕЕСТРОВОЙ ЗАПИСИ В РЕЕСТРЕ</w:t>
      </w:r>
    </w:p>
    <w:p w:rsidR="00C50D5F" w:rsidRDefault="00C50D5F">
      <w:pPr>
        <w:pStyle w:val="ConsPlusTitle"/>
        <w:jc w:val="center"/>
      </w:pPr>
      <w:r>
        <w:t xml:space="preserve">КОНТРАКТОВ, </w:t>
      </w:r>
      <w:proofErr w:type="gramStart"/>
      <w:r>
        <w:t>СОДЕРЖАЩЕМ</w:t>
      </w:r>
      <w:proofErr w:type="gramEnd"/>
      <w:r>
        <w:t xml:space="preserve"> СВЕДЕНИЯ, СОСТАВЛЯЮЩИЕ</w:t>
      </w:r>
    </w:p>
    <w:p w:rsidR="00C50D5F" w:rsidRDefault="00C50D5F">
      <w:pPr>
        <w:pStyle w:val="ConsPlusTitle"/>
        <w:jc w:val="center"/>
      </w:pPr>
      <w:r>
        <w:t>ГОСУДАРСТВЕННУЮ ТАЙНУ</w:t>
      </w:r>
    </w:p>
    <w:p w:rsidR="00C50D5F" w:rsidRDefault="00C50D5F">
      <w:pPr>
        <w:pStyle w:val="ConsPlusNormal"/>
        <w:ind w:firstLine="540"/>
        <w:jc w:val="both"/>
      </w:pPr>
    </w:p>
    <w:p w:rsidR="00C50D5F" w:rsidRDefault="00C50D5F">
      <w:pPr>
        <w:pStyle w:val="ConsPlusNormal"/>
        <w:ind w:firstLine="540"/>
        <w:jc w:val="both"/>
      </w:pPr>
      <w:proofErr w:type="gramStart"/>
      <w:r>
        <w:t xml:space="preserve">В соответствии с </w:t>
      </w:r>
      <w:hyperlink r:id="rId6">
        <w:r>
          <w:rPr>
            <w:color w:val="0000FF"/>
          </w:rPr>
          <w:t>абзацем шестым пункта 15</w:t>
        </w:r>
      </w:hyperlink>
      <w:r>
        <w:t xml:space="preserve"> Правил ведения реестра контрактов, содержащего сведения, составляющие государственную тайну, утвержденных постановлением Правительства Российской Федерации от 28 ноября 2013 г. N 1084 "О порядке ведения реестра контрактов, содержащего сведения, составляющие государственную тайну" (Собрание законодательства Российской Федерации, 2013, N 49, ст. 6427), приказываю:</w:t>
      </w:r>
      <w:proofErr w:type="gramEnd"/>
    </w:p>
    <w:p w:rsidR="00C50D5F" w:rsidRDefault="00C50D5F">
      <w:pPr>
        <w:pStyle w:val="ConsPlusNormal"/>
        <w:spacing w:before="220"/>
        <w:ind w:firstLine="540"/>
        <w:jc w:val="both"/>
      </w:pPr>
      <w:r>
        <w:t xml:space="preserve">1. Утвердить </w:t>
      </w:r>
      <w:hyperlink w:anchor="P33">
        <w:r>
          <w:rPr>
            <w:color w:val="0000FF"/>
          </w:rPr>
          <w:t>Порядок</w:t>
        </w:r>
      </w:hyperlink>
      <w:r>
        <w:t xml:space="preserve"> формирования уникального номера реестровой записи в реестре контрактов, содержащем сведения, составляющие государственную тайну, согласно приложению к настоящему приказу.</w:t>
      </w:r>
    </w:p>
    <w:p w:rsidR="00C50D5F" w:rsidRDefault="00C50D5F">
      <w:pPr>
        <w:pStyle w:val="ConsPlusNormal"/>
        <w:spacing w:before="220"/>
        <w:ind w:firstLine="540"/>
        <w:jc w:val="both"/>
      </w:pPr>
      <w:r>
        <w:t>2. Признать утратившими силу:</w:t>
      </w:r>
    </w:p>
    <w:p w:rsidR="00C50D5F" w:rsidRDefault="00C50D5F">
      <w:pPr>
        <w:pStyle w:val="ConsPlusNormal"/>
        <w:spacing w:before="220"/>
        <w:ind w:firstLine="540"/>
        <w:jc w:val="both"/>
      </w:pPr>
      <w:hyperlink r:id="rId7">
        <w:r>
          <w:rPr>
            <w:color w:val="0000FF"/>
          </w:rPr>
          <w:t>приказ</w:t>
        </w:r>
      </w:hyperlink>
      <w:r>
        <w:t xml:space="preserve"> Министерства финансов Российской Федерации от 23 декабря 2013 г. N 130н "Об утверждении Порядка формирования уникального номера реестровой записи в реестре контрактов, заключенных заказчиками, и реестре контрактов, содержащем сведения, составляющие государственную тайну" (зарегистрирован Министерством юстиции Российской Федерации 16 апреля 2014 г., регистрационный N 31992);</w:t>
      </w:r>
    </w:p>
    <w:p w:rsidR="00C50D5F" w:rsidRDefault="00C50D5F">
      <w:pPr>
        <w:pStyle w:val="ConsPlusNormal"/>
        <w:spacing w:before="220"/>
        <w:ind w:firstLine="540"/>
        <w:jc w:val="both"/>
      </w:pPr>
      <w:hyperlink r:id="rId8">
        <w:r>
          <w:rPr>
            <w:color w:val="0000FF"/>
          </w:rPr>
          <w:t>приказ</w:t>
        </w:r>
      </w:hyperlink>
      <w:r>
        <w:t xml:space="preserve"> Министерства финансов Российской Федерации от 17 июня 2014 г. N 52н "О внесении изменений в приказ Министерства финансов Российской Федерации от 23 декабря 2013 г. N 130н" (зарегистрирован Министерством юстиции Российской Федерации 17 июля 2014 г., регистрационный N 33142);</w:t>
      </w:r>
    </w:p>
    <w:p w:rsidR="00C50D5F" w:rsidRDefault="00C50D5F">
      <w:pPr>
        <w:pStyle w:val="ConsPlusNormal"/>
        <w:spacing w:before="220"/>
        <w:ind w:firstLine="540"/>
        <w:jc w:val="both"/>
      </w:pPr>
      <w:hyperlink r:id="rId9">
        <w:proofErr w:type="gramStart"/>
        <w:r>
          <w:rPr>
            <w:color w:val="0000FF"/>
          </w:rPr>
          <w:t>приказ</w:t>
        </w:r>
      </w:hyperlink>
      <w:r>
        <w:t xml:space="preserve"> Министерства финансов Российской Федерации от 26 сентября 2014 г. N 108н "О внесении изменений в Порядок формирования уникального номера реестровой записи в реестре контрактов, заключенных заказчиками, и реестре контрактов, содержащем сведения, составляющие государственную тайну, утвержденный приказом Министерства финансов Российской Федерации от 23 декабря 2013 г. N 130н" (зарегистрирован Министерством юстиции Российской Федерации 24 октября 2014 г., регистрационный N 34441).</w:t>
      </w:r>
      <w:proofErr w:type="gramEnd"/>
    </w:p>
    <w:p w:rsidR="00C50D5F" w:rsidRDefault="00C50D5F">
      <w:pPr>
        <w:pStyle w:val="ConsPlusNormal"/>
        <w:ind w:firstLine="540"/>
        <w:jc w:val="both"/>
      </w:pPr>
    </w:p>
    <w:p w:rsidR="00C50D5F" w:rsidRDefault="00C50D5F">
      <w:pPr>
        <w:pStyle w:val="ConsPlusNormal"/>
        <w:jc w:val="right"/>
      </w:pPr>
      <w:r>
        <w:t>Министр</w:t>
      </w:r>
    </w:p>
    <w:p w:rsidR="00C50D5F" w:rsidRDefault="00C50D5F">
      <w:pPr>
        <w:pStyle w:val="ConsPlusNormal"/>
        <w:jc w:val="right"/>
      </w:pPr>
      <w:r>
        <w:t>А.Г.СИЛУАНОВ</w:t>
      </w:r>
    </w:p>
    <w:p w:rsidR="00C50D5F" w:rsidRDefault="00C50D5F">
      <w:pPr>
        <w:pStyle w:val="ConsPlusNormal"/>
        <w:jc w:val="center"/>
      </w:pPr>
    </w:p>
    <w:p w:rsidR="00C50D5F" w:rsidRDefault="00C50D5F">
      <w:pPr>
        <w:pStyle w:val="ConsPlusNormal"/>
        <w:jc w:val="center"/>
      </w:pPr>
    </w:p>
    <w:p w:rsidR="00C50D5F" w:rsidRDefault="00C50D5F">
      <w:pPr>
        <w:pStyle w:val="ConsPlusNormal"/>
        <w:jc w:val="center"/>
      </w:pPr>
    </w:p>
    <w:p w:rsidR="00C50D5F" w:rsidRDefault="00C50D5F">
      <w:pPr>
        <w:pStyle w:val="ConsPlusNormal"/>
        <w:jc w:val="center"/>
      </w:pPr>
    </w:p>
    <w:p w:rsidR="00C50D5F" w:rsidRDefault="00C50D5F">
      <w:pPr>
        <w:pStyle w:val="ConsPlusNormal"/>
        <w:jc w:val="center"/>
      </w:pPr>
    </w:p>
    <w:p w:rsidR="00C50D5F" w:rsidRDefault="00C50D5F">
      <w:pPr>
        <w:pStyle w:val="ConsPlusNormal"/>
        <w:jc w:val="right"/>
        <w:outlineLvl w:val="0"/>
      </w:pPr>
      <w:r>
        <w:t>Приложение</w:t>
      </w:r>
    </w:p>
    <w:p w:rsidR="00C50D5F" w:rsidRDefault="00C50D5F">
      <w:pPr>
        <w:pStyle w:val="ConsPlusNormal"/>
        <w:jc w:val="right"/>
      </w:pPr>
      <w:r>
        <w:t>к приказу Министерства финансов</w:t>
      </w:r>
    </w:p>
    <w:p w:rsidR="00C50D5F" w:rsidRDefault="00C50D5F">
      <w:pPr>
        <w:pStyle w:val="ConsPlusNormal"/>
        <w:jc w:val="right"/>
      </w:pPr>
      <w:r>
        <w:lastRenderedPageBreak/>
        <w:t>Российской Федерации</w:t>
      </w:r>
    </w:p>
    <w:p w:rsidR="00C50D5F" w:rsidRDefault="00C50D5F">
      <w:pPr>
        <w:pStyle w:val="ConsPlusNormal"/>
        <w:jc w:val="right"/>
      </w:pPr>
      <w:r>
        <w:t>от 08.11.2022 N 160н</w:t>
      </w:r>
    </w:p>
    <w:p w:rsidR="00C50D5F" w:rsidRDefault="00C50D5F">
      <w:pPr>
        <w:pStyle w:val="ConsPlusNormal"/>
        <w:jc w:val="center"/>
      </w:pPr>
    </w:p>
    <w:p w:rsidR="00C50D5F" w:rsidRDefault="00C50D5F">
      <w:pPr>
        <w:pStyle w:val="ConsPlusTitle"/>
        <w:jc w:val="center"/>
      </w:pPr>
      <w:bookmarkStart w:id="0" w:name="P33"/>
      <w:bookmarkEnd w:id="0"/>
      <w:r>
        <w:t>ПОРЯДОК</w:t>
      </w:r>
    </w:p>
    <w:p w:rsidR="00C50D5F" w:rsidRDefault="00C50D5F">
      <w:pPr>
        <w:pStyle w:val="ConsPlusTitle"/>
        <w:jc w:val="center"/>
      </w:pPr>
      <w:r>
        <w:t>ФОРМИРОВАНИЯ УНИКАЛЬНОГО НОМЕРА РЕЕСТРОВОЙ ЗАПИСИ В РЕЕСТРЕ</w:t>
      </w:r>
    </w:p>
    <w:p w:rsidR="00C50D5F" w:rsidRDefault="00C50D5F">
      <w:pPr>
        <w:pStyle w:val="ConsPlusTitle"/>
        <w:jc w:val="center"/>
      </w:pPr>
      <w:r>
        <w:t xml:space="preserve">КОНТРАКТОВ, </w:t>
      </w:r>
      <w:proofErr w:type="gramStart"/>
      <w:r>
        <w:t>СОДЕРЖАЩЕМ</w:t>
      </w:r>
      <w:proofErr w:type="gramEnd"/>
      <w:r>
        <w:t xml:space="preserve"> СВЕДЕНИЯ, СОСТАВЛЯЮЩИЕ</w:t>
      </w:r>
    </w:p>
    <w:p w:rsidR="00C50D5F" w:rsidRDefault="00C50D5F">
      <w:pPr>
        <w:pStyle w:val="ConsPlusTitle"/>
        <w:jc w:val="center"/>
      </w:pPr>
      <w:r>
        <w:t>ГОСУДАРСТВЕННУЮ ТАЙНУ</w:t>
      </w:r>
    </w:p>
    <w:p w:rsidR="00C50D5F" w:rsidRDefault="00C50D5F">
      <w:pPr>
        <w:pStyle w:val="ConsPlusNormal"/>
        <w:ind w:firstLine="540"/>
        <w:jc w:val="both"/>
      </w:pPr>
    </w:p>
    <w:p w:rsidR="00C50D5F" w:rsidRDefault="00C50D5F">
      <w:pPr>
        <w:pStyle w:val="ConsPlusNormal"/>
        <w:ind w:firstLine="540"/>
        <w:jc w:val="both"/>
      </w:pPr>
      <w:r>
        <w:t xml:space="preserve">1. </w:t>
      </w:r>
      <w:proofErr w:type="gramStart"/>
      <w:r>
        <w:t xml:space="preserve">Уникальный номер реестровой записи в реестре контрактов, содержащем </w:t>
      </w:r>
      <w:hyperlink r:id="rId10">
        <w:r>
          <w:rPr>
            <w:color w:val="0000FF"/>
          </w:rPr>
          <w:t>сведения</w:t>
        </w:r>
      </w:hyperlink>
      <w:r>
        <w:t>, составляющие государственную тайну (далее соответственно - уникальный номер реестровой записи, реестровая запись, реестр), формируется Федеральным казначейством, уполномоченным органом исполнительной власти субъекта Российской Федерации и уполномоченным органом местного самоуправления, осуществляющими ведение реестра в части контрактов, заключенных для обеспечения федеральных нужд, нужд субъектов Российской Федерации и муниципальных нужд соответственно.</w:t>
      </w:r>
      <w:proofErr w:type="gramEnd"/>
    </w:p>
    <w:p w:rsidR="00C50D5F" w:rsidRDefault="00C50D5F">
      <w:pPr>
        <w:pStyle w:val="ConsPlusNormal"/>
        <w:spacing w:before="220"/>
        <w:ind w:firstLine="540"/>
        <w:jc w:val="both"/>
      </w:pPr>
      <w:r>
        <w:t xml:space="preserve">2. </w:t>
      </w:r>
      <w:proofErr w:type="gramStart"/>
      <w:r>
        <w:t xml:space="preserve">Уникальный номер реестровой записи формируется по каждому из сведений, включаемых в реестр в соответствии с </w:t>
      </w:r>
      <w:hyperlink r:id="rId11">
        <w:r>
          <w:rPr>
            <w:color w:val="0000FF"/>
          </w:rPr>
          <w:t>пунктом 3</w:t>
        </w:r>
      </w:hyperlink>
      <w:r>
        <w:t xml:space="preserve"> Правил ведения реестра контрактов, содержащего сведения, составляющие государственную тайну, утвержденных постановлением Правительства Российской Федерации от 28 ноября 2013 г. N 1084 "О порядке ведения реестра контрактов, содержащего сведения, составляющие государственную тайну" (Собрание законодательства Российской Федерации, 2013, N 49, ст. 6427;</w:t>
      </w:r>
      <w:proofErr w:type="gramEnd"/>
      <w:r>
        <w:t xml:space="preserve"> </w:t>
      </w:r>
      <w:proofErr w:type="gramStart"/>
      <w:r>
        <w:t>2021, N 25, ст. 4830) (далее - Правила).</w:t>
      </w:r>
      <w:proofErr w:type="gramEnd"/>
    </w:p>
    <w:p w:rsidR="00C50D5F" w:rsidRDefault="00C50D5F">
      <w:pPr>
        <w:pStyle w:val="ConsPlusNormal"/>
        <w:spacing w:before="220"/>
        <w:ind w:firstLine="540"/>
        <w:jc w:val="both"/>
      </w:pPr>
      <w:r>
        <w:t xml:space="preserve">3. Уникальный номер реестровой записи подлежит изменению в случае изменения структуры уникального номера реестровой записи, установленной </w:t>
      </w:r>
      <w:hyperlink w:anchor="P42">
        <w:r>
          <w:rPr>
            <w:color w:val="0000FF"/>
          </w:rPr>
          <w:t>пунктом 5</w:t>
        </w:r>
      </w:hyperlink>
      <w:r>
        <w:t xml:space="preserve"> настоящего Порядка.</w:t>
      </w:r>
    </w:p>
    <w:p w:rsidR="00C50D5F" w:rsidRDefault="00C50D5F">
      <w:pPr>
        <w:pStyle w:val="ConsPlusNormal"/>
        <w:spacing w:before="220"/>
        <w:ind w:firstLine="540"/>
        <w:jc w:val="both"/>
      </w:pPr>
      <w:r>
        <w:t>4. Уникальный номер реестровой записи не может быть одновременно присвоен другой реестровой записи в реестре.</w:t>
      </w:r>
    </w:p>
    <w:p w:rsidR="00C50D5F" w:rsidRDefault="00C50D5F">
      <w:pPr>
        <w:pStyle w:val="ConsPlusNormal"/>
        <w:spacing w:before="220"/>
        <w:ind w:firstLine="540"/>
        <w:jc w:val="both"/>
      </w:pPr>
      <w:bookmarkStart w:id="1" w:name="P42"/>
      <w:bookmarkEnd w:id="1"/>
      <w:r>
        <w:t>5. Уникальный номер реестровой записи имеет следующую структуру:</w:t>
      </w:r>
    </w:p>
    <w:p w:rsidR="00C50D5F" w:rsidRDefault="00C50D5F">
      <w:pPr>
        <w:pStyle w:val="ConsPlusNormal"/>
        <w:spacing w:before="220"/>
        <w:ind w:firstLine="540"/>
        <w:jc w:val="both"/>
      </w:pPr>
      <w:r>
        <w:t xml:space="preserve">1, 2, 3, 4, 5, 6, 7, 8 разряды - значение кода территории публично-правового образования, присвоенного в соответствии с Общероссийским </w:t>
      </w:r>
      <w:hyperlink r:id="rId12">
        <w:r>
          <w:rPr>
            <w:color w:val="0000FF"/>
          </w:rPr>
          <w:t>классификатором</w:t>
        </w:r>
      </w:hyperlink>
      <w:r>
        <w:t xml:space="preserve"> территорий муниципальных образований, для обеспечения нужд которого заключен контракт;</w:t>
      </w:r>
    </w:p>
    <w:p w:rsidR="00C50D5F" w:rsidRDefault="00C50D5F">
      <w:pPr>
        <w:pStyle w:val="ConsPlusNormal"/>
        <w:spacing w:before="220"/>
        <w:ind w:firstLine="540"/>
        <w:jc w:val="both"/>
      </w:pPr>
      <w:r>
        <w:t xml:space="preserve">9, 10, 11, 12, 13, 14, 15, 16, 17, 18, 19 разряды - значение идентификационного кода заказчика, присвоенного ему в порядке, предусмотренном </w:t>
      </w:r>
      <w:hyperlink r:id="rId13">
        <w:r>
          <w:rPr>
            <w:color w:val="0000FF"/>
          </w:rPr>
          <w:t>абзацем шестым пункта 15</w:t>
        </w:r>
      </w:hyperlink>
      <w:r>
        <w:t xml:space="preserve"> Правил (Собрание законодательства Российской Федерации, 2013, N 49, ст. 6427);</w:t>
      </w:r>
    </w:p>
    <w:p w:rsidR="00C50D5F" w:rsidRDefault="00C50D5F">
      <w:pPr>
        <w:pStyle w:val="ConsPlusNormal"/>
        <w:spacing w:before="220"/>
        <w:ind w:firstLine="540"/>
        <w:jc w:val="both"/>
      </w:pPr>
      <w:r>
        <w:t>20, 21 разряды - последние две цифры года, в котором запись первоначально внесена в реестр;</w:t>
      </w:r>
    </w:p>
    <w:p w:rsidR="00C50D5F" w:rsidRDefault="00C50D5F">
      <w:pPr>
        <w:pStyle w:val="ConsPlusNormal"/>
        <w:spacing w:before="220"/>
        <w:ind w:firstLine="540"/>
        <w:jc w:val="both"/>
      </w:pPr>
      <w:r>
        <w:t>22, 23, 24, 25, 26, 27 разряды - порядковый номер реестровой записи, присваиваемый последовательно в соответствии со сквозной нумерацией, осуществляемой в пределах календарного года по каждому заказчику;</w:t>
      </w:r>
    </w:p>
    <w:p w:rsidR="00C50D5F" w:rsidRDefault="00C50D5F">
      <w:pPr>
        <w:pStyle w:val="ConsPlusNormal"/>
        <w:spacing w:before="220"/>
        <w:ind w:firstLine="540"/>
        <w:jc w:val="both"/>
      </w:pPr>
      <w:r>
        <w:t>28, 29, 30, 31 разряды - порядковый номер, присваиваемый каждому из сведений в реестровой записи последовательно в соответствии со сквозной нумерацией, осуществляемой в пределах реестровой записи.</w:t>
      </w:r>
    </w:p>
    <w:p w:rsidR="00C50D5F" w:rsidRDefault="00C50D5F">
      <w:pPr>
        <w:pStyle w:val="ConsPlusNormal"/>
        <w:ind w:firstLine="540"/>
        <w:jc w:val="both"/>
      </w:pPr>
    </w:p>
    <w:p w:rsidR="00C50D5F" w:rsidRDefault="00C50D5F">
      <w:pPr>
        <w:pStyle w:val="ConsPlusNormal"/>
        <w:ind w:firstLine="540"/>
        <w:jc w:val="both"/>
      </w:pPr>
    </w:p>
    <w:p w:rsidR="00C50D5F" w:rsidRDefault="00C50D5F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B0EBF" w:rsidRDefault="000B0EBF">
      <w:bookmarkStart w:id="2" w:name="_GoBack"/>
      <w:bookmarkEnd w:id="2"/>
    </w:p>
    <w:sectPr w:rsidR="000B0EBF" w:rsidSect="004F60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0D5F"/>
    <w:rsid w:val="000B0EBF"/>
    <w:rsid w:val="003E1B97"/>
    <w:rsid w:val="00C50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50D5F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szCs w:val="20"/>
      <w:lang w:eastAsia="ru-RU" w:bidi="ne-NP"/>
    </w:rPr>
  </w:style>
  <w:style w:type="paragraph" w:customStyle="1" w:styleId="ConsPlusTitle">
    <w:name w:val="ConsPlusTitle"/>
    <w:rsid w:val="00C50D5F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szCs w:val="20"/>
      <w:lang w:eastAsia="ru-RU" w:bidi="ne-NP"/>
    </w:rPr>
  </w:style>
  <w:style w:type="paragraph" w:customStyle="1" w:styleId="ConsPlusTitlePage">
    <w:name w:val="ConsPlusTitlePage"/>
    <w:rsid w:val="00C50D5F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szCs w:val="20"/>
      <w:lang w:eastAsia="ru-RU" w:bidi="ne-NP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50D5F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szCs w:val="20"/>
      <w:lang w:eastAsia="ru-RU" w:bidi="ne-NP"/>
    </w:rPr>
  </w:style>
  <w:style w:type="paragraph" w:customStyle="1" w:styleId="ConsPlusTitle">
    <w:name w:val="ConsPlusTitle"/>
    <w:rsid w:val="00C50D5F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szCs w:val="20"/>
      <w:lang w:eastAsia="ru-RU" w:bidi="ne-NP"/>
    </w:rPr>
  </w:style>
  <w:style w:type="paragraph" w:customStyle="1" w:styleId="ConsPlusTitlePage">
    <w:name w:val="ConsPlusTitlePage"/>
    <w:rsid w:val="00C50D5F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szCs w:val="20"/>
      <w:lang w:eastAsia="ru-RU" w:bidi="ne-N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165917" TargetMode="External"/><Relationship Id="rId13" Type="http://schemas.openxmlformats.org/officeDocument/2006/relationships/hyperlink" Target="https://login.consultant.ru/link/?req=doc&amp;base=LAW&amp;n=480086&amp;dst=100115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170510" TargetMode="External"/><Relationship Id="rId12" Type="http://schemas.openxmlformats.org/officeDocument/2006/relationships/hyperlink" Target="https://login.consultant.ru/link/?req=doc&amp;base=LAW&amp;n=149911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80086&amp;dst=100115" TargetMode="External"/><Relationship Id="rId11" Type="http://schemas.openxmlformats.org/officeDocument/2006/relationships/hyperlink" Target="https://login.consultant.ru/link/?req=doc&amp;base=LAW&amp;n=480086&amp;dst=100078" TargetMode="External"/><Relationship Id="rId5" Type="http://schemas.openxmlformats.org/officeDocument/2006/relationships/hyperlink" Target="https://www.consultant.ru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login.consultant.ru/link/?req=doc&amp;base=LAW&amp;n=93980&amp;dst=10000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170452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822</Words>
  <Characters>4692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ДКА</dc:creator>
  <cp:lastModifiedBy>ДКА</cp:lastModifiedBy>
  <cp:revision>1</cp:revision>
  <dcterms:created xsi:type="dcterms:W3CDTF">2025-01-28T13:56:00Z</dcterms:created>
  <dcterms:modified xsi:type="dcterms:W3CDTF">2025-01-28T13:56:00Z</dcterms:modified>
</cp:coreProperties>
</file>