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7C75B4" w:rsidRDefault="00AA0ADF" w:rsidP="007C75B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 w:rsidR="007C75B4" w:rsidRPr="007C75B4">
        <w:rPr>
          <w:szCs w:val="24"/>
        </w:rPr>
        <w:t>за бюджетным стационарным учреждением социального обслуживания Ивановской области</w:t>
      </w:r>
    </w:p>
    <w:p w:rsidR="00CF3351" w:rsidRDefault="007C75B4" w:rsidP="007C75B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7C75B4">
        <w:rPr>
          <w:szCs w:val="24"/>
        </w:rPr>
        <w:t xml:space="preserve"> «Кинешемский дом-интернат»</w:t>
      </w:r>
    </w:p>
    <w:p w:rsidR="007C75B4" w:rsidRPr="00CF3351" w:rsidRDefault="007C75B4" w:rsidP="007C75B4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6F1BE9" w:rsidRPr="002C61A3" w:rsidRDefault="00990497" w:rsidP="007C75B4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7C75B4" w:rsidRPr="007C75B4">
        <w:rPr>
          <w:szCs w:val="24"/>
        </w:rPr>
        <w:t>бюджетн</w:t>
      </w:r>
      <w:r w:rsidR="007C75B4">
        <w:rPr>
          <w:szCs w:val="24"/>
        </w:rPr>
        <w:t>ое</w:t>
      </w:r>
      <w:r w:rsidR="007C75B4" w:rsidRPr="007C75B4">
        <w:rPr>
          <w:szCs w:val="24"/>
        </w:rPr>
        <w:t xml:space="preserve"> стационарн</w:t>
      </w:r>
      <w:r w:rsidR="007C75B4">
        <w:rPr>
          <w:szCs w:val="24"/>
        </w:rPr>
        <w:t>ое</w:t>
      </w:r>
      <w:r w:rsidR="007C75B4" w:rsidRPr="007C75B4">
        <w:rPr>
          <w:szCs w:val="24"/>
        </w:rPr>
        <w:t xml:space="preserve"> учреждение социального обслуживания Ивановской области</w:t>
      </w:r>
      <w:r w:rsidR="007C75B4">
        <w:rPr>
          <w:szCs w:val="24"/>
        </w:rPr>
        <w:t xml:space="preserve"> </w:t>
      </w:r>
      <w:r w:rsidR="007C75B4" w:rsidRPr="007C75B4">
        <w:rPr>
          <w:szCs w:val="24"/>
        </w:rPr>
        <w:t xml:space="preserve"> «Кинешемский дом-интернат»</w:t>
      </w:r>
      <w:r w:rsidR="00240C8E">
        <w:rPr>
          <w:b w:val="0"/>
        </w:rPr>
        <w:t xml:space="preserve"> (</w:t>
      </w:r>
      <w:r w:rsidR="007C75B4" w:rsidRPr="007C75B4">
        <w:rPr>
          <w:b w:val="0"/>
        </w:rPr>
        <w:t>ОБСУСО «Кинешемский дом-интернат»</w:t>
      </w:r>
      <w:r w:rsidR="00240C8E">
        <w:rPr>
          <w:b w:val="0"/>
        </w:rPr>
        <w:t>)</w:t>
      </w:r>
      <w:r w:rsidR="00A76541" w:rsidRPr="002C61A3">
        <w:rPr>
          <w:b w:val="0"/>
        </w:rPr>
        <w:t xml:space="preserve">, </w:t>
      </w:r>
      <w:r w:rsidR="007C75B4" w:rsidRPr="007C75B4">
        <w:rPr>
          <w:b w:val="0"/>
        </w:rPr>
        <w:t xml:space="preserve">155813, Ивановская область, Кинешемский район, </w:t>
      </w:r>
      <w:proofErr w:type="spellStart"/>
      <w:r w:rsidR="007C75B4" w:rsidRPr="007C75B4">
        <w:rPr>
          <w:b w:val="0"/>
        </w:rPr>
        <w:t>д</w:t>
      </w:r>
      <w:proofErr w:type="gramStart"/>
      <w:r w:rsidR="007C75B4" w:rsidRPr="007C75B4">
        <w:rPr>
          <w:b w:val="0"/>
        </w:rPr>
        <w:t>.Н</w:t>
      </w:r>
      <w:proofErr w:type="gramEnd"/>
      <w:r w:rsidR="007C75B4" w:rsidRPr="007C75B4">
        <w:rPr>
          <w:b w:val="0"/>
        </w:rPr>
        <w:t>овинки</w:t>
      </w:r>
      <w:proofErr w:type="spellEnd"/>
      <w:r w:rsidR="007C75B4" w:rsidRPr="007C75B4">
        <w:rPr>
          <w:b w:val="0"/>
        </w:rPr>
        <w:t xml:space="preserve">, </w:t>
      </w:r>
      <w:proofErr w:type="spellStart"/>
      <w:r w:rsidR="007C75B4" w:rsidRPr="007C75B4">
        <w:rPr>
          <w:b w:val="0"/>
        </w:rPr>
        <w:t>ул.Парковая</w:t>
      </w:r>
      <w:proofErr w:type="spellEnd"/>
      <w:r w:rsidR="007C75B4" w:rsidRPr="007C75B4">
        <w:rPr>
          <w:b w:val="0"/>
        </w:rPr>
        <w:t>, д.9</w:t>
      </w:r>
      <w:r w:rsidR="001F3A3A">
        <w:rPr>
          <w:b w:val="0"/>
        </w:rPr>
        <w:t xml:space="preserve">, </w:t>
      </w:r>
      <w:r w:rsidR="00446828">
        <w:rPr>
          <w:b w:val="0"/>
          <w:szCs w:val="24"/>
        </w:rPr>
        <w:t>адрес электронной почты:</w:t>
      </w:r>
      <w:r w:rsidR="00446828" w:rsidRPr="00446828">
        <w:rPr>
          <w:b w:val="0"/>
          <w:szCs w:val="24"/>
        </w:rPr>
        <w:t xml:space="preserve"> </w:t>
      </w:r>
      <w:hyperlink r:id="rId10" w:history="1">
        <w:r w:rsidR="007C75B4" w:rsidRPr="001450A1">
          <w:rPr>
            <w:rStyle w:val="ab"/>
            <w:b w:val="0"/>
            <w:szCs w:val="24"/>
            <w:lang w:val="en-US"/>
          </w:rPr>
          <w:t>novinki</w:t>
        </w:r>
        <w:r w:rsidR="007C75B4" w:rsidRPr="007C75B4">
          <w:rPr>
            <w:rStyle w:val="ab"/>
            <w:b w:val="0"/>
            <w:szCs w:val="24"/>
          </w:rPr>
          <w:t>_</w:t>
        </w:r>
        <w:r w:rsidR="007C75B4" w:rsidRPr="001450A1">
          <w:rPr>
            <w:rStyle w:val="ab"/>
            <w:b w:val="0"/>
            <w:szCs w:val="24"/>
            <w:lang w:val="en-US"/>
          </w:rPr>
          <w:t>pni</w:t>
        </w:r>
        <w:r w:rsidR="007C75B4" w:rsidRPr="001450A1">
          <w:rPr>
            <w:rStyle w:val="ab"/>
            <w:b w:val="0"/>
            <w:szCs w:val="24"/>
          </w:rPr>
          <w:t>@</w:t>
        </w:r>
        <w:r w:rsidR="007C75B4" w:rsidRPr="001450A1">
          <w:rPr>
            <w:rStyle w:val="ab"/>
            <w:b w:val="0"/>
            <w:szCs w:val="24"/>
            <w:lang w:val="en-US"/>
          </w:rPr>
          <w:t>ivreg</w:t>
        </w:r>
        <w:r w:rsidR="007C75B4" w:rsidRPr="001450A1">
          <w:rPr>
            <w:rStyle w:val="ab"/>
            <w:b w:val="0"/>
            <w:szCs w:val="24"/>
          </w:rPr>
          <w:t>.</w:t>
        </w:r>
        <w:proofErr w:type="spellStart"/>
        <w:r w:rsidR="007C75B4" w:rsidRPr="001450A1">
          <w:rPr>
            <w:rStyle w:val="ab"/>
            <w:b w:val="0"/>
            <w:szCs w:val="24"/>
            <w:lang w:val="en-US"/>
          </w:rPr>
          <w:t>ru</w:t>
        </w:r>
        <w:proofErr w:type="spellEnd"/>
      </w:hyperlink>
      <w:r w:rsidR="00446828">
        <w:rPr>
          <w:b w:val="0"/>
          <w:szCs w:val="24"/>
        </w:rPr>
        <w:t xml:space="preserve">,  </w:t>
      </w:r>
      <w:r w:rsidR="001F3A3A">
        <w:rPr>
          <w:b w:val="0"/>
        </w:rPr>
        <w:t xml:space="preserve">тел </w:t>
      </w:r>
      <w:r w:rsidR="007C75B4" w:rsidRPr="007C75B4">
        <w:rPr>
          <w:b w:val="0"/>
        </w:rPr>
        <w:t>8-910-987-20-35</w:t>
      </w:r>
      <w:r w:rsidR="00446828">
        <w:rPr>
          <w:b w:val="0"/>
        </w:rPr>
        <w:t>.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1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="00446828">
        <w:rPr>
          <w:b w:val="0"/>
          <w:szCs w:val="24"/>
        </w:rPr>
        <w:t>42-77-75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2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Default="006F1BE9" w:rsidP="0008135E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446828" w:rsidRPr="00446828">
        <w:rPr>
          <w:b w:val="0"/>
          <w:szCs w:val="24"/>
        </w:rPr>
        <w:t xml:space="preserve">распоряжением Департамента управления имуществом Ивановской области от </w:t>
      </w:r>
      <w:r w:rsidR="007C75B4" w:rsidRPr="007C75B4">
        <w:rPr>
          <w:b w:val="0"/>
          <w:szCs w:val="24"/>
        </w:rPr>
        <w:t>03</w:t>
      </w:r>
      <w:r w:rsidR="00446828" w:rsidRPr="00446828">
        <w:rPr>
          <w:b w:val="0"/>
          <w:szCs w:val="24"/>
        </w:rPr>
        <w:t>.0</w:t>
      </w:r>
      <w:r w:rsidR="007C75B4" w:rsidRPr="007C75B4">
        <w:rPr>
          <w:b w:val="0"/>
          <w:szCs w:val="24"/>
        </w:rPr>
        <w:t>7</w:t>
      </w:r>
      <w:r w:rsidR="00446828" w:rsidRPr="00446828">
        <w:rPr>
          <w:b w:val="0"/>
          <w:szCs w:val="24"/>
        </w:rPr>
        <w:t xml:space="preserve">.2023 № </w:t>
      </w:r>
      <w:r w:rsidR="007C75B4" w:rsidRPr="007C75B4">
        <w:rPr>
          <w:b w:val="0"/>
          <w:szCs w:val="24"/>
        </w:rPr>
        <w:t>178</w:t>
      </w:r>
      <w:r w:rsidR="00724439">
        <w:rPr>
          <w:b w:val="0"/>
          <w:szCs w:val="24"/>
        </w:rPr>
        <w:t xml:space="preserve"> (в редакции от 22.09.2023)</w:t>
      </w:r>
      <w:r w:rsidR="00F52585">
        <w:rPr>
          <w:b w:val="0"/>
          <w:szCs w:val="24"/>
        </w:rPr>
        <w:t xml:space="preserve"> </w:t>
      </w:r>
      <w:r w:rsidR="00446828" w:rsidRPr="00446828">
        <w:rPr>
          <w:b w:val="0"/>
          <w:szCs w:val="24"/>
        </w:rPr>
        <w:t xml:space="preserve"> «О согласовании </w:t>
      </w:r>
      <w:r w:rsidR="0008135E">
        <w:rPr>
          <w:b w:val="0"/>
          <w:szCs w:val="24"/>
        </w:rPr>
        <w:t>продажи имущества, находящегося на балансе ОБСУСО «Кинешемский дом-интернат</w:t>
      </w:r>
      <w:r w:rsidR="00446828" w:rsidRPr="00446828">
        <w:rPr>
          <w:b w:val="0"/>
          <w:szCs w:val="24"/>
        </w:rPr>
        <w:t>»</w:t>
      </w:r>
      <w:r w:rsidR="001F3A3A">
        <w:rPr>
          <w:b w:val="0"/>
        </w:rPr>
        <w:t>, письм</w:t>
      </w:r>
      <w:r w:rsidR="0008135E">
        <w:rPr>
          <w:b w:val="0"/>
        </w:rPr>
        <w:t>ами</w:t>
      </w:r>
      <w:r w:rsidR="001F3A3A">
        <w:rPr>
          <w:b w:val="0"/>
        </w:rPr>
        <w:t xml:space="preserve"> </w:t>
      </w:r>
      <w:r w:rsidR="0008135E" w:rsidRPr="0008135E">
        <w:rPr>
          <w:b w:val="0"/>
          <w:szCs w:val="24"/>
        </w:rPr>
        <w:t>ОБСУСО «Кинешемский дом-интернат»</w:t>
      </w:r>
      <w:r w:rsidR="00E30385">
        <w:rPr>
          <w:b w:val="0"/>
        </w:rPr>
        <w:t xml:space="preserve"> от </w:t>
      </w:r>
      <w:r w:rsidR="0008135E">
        <w:rPr>
          <w:b w:val="0"/>
        </w:rPr>
        <w:t>31.07.2023 № 804, от 09.10</w:t>
      </w:r>
      <w:r w:rsidR="00CF52E6">
        <w:rPr>
          <w:b w:val="0"/>
        </w:rPr>
        <w:t xml:space="preserve">.2023 № </w:t>
      </w:r>
      <w:r w:rsidR="0008135E">
        <w:rPr>
          <w:b w:val="0"/>
        </w:rPr>
        <w:t>1246</w:t>
      </w:r>
      <w:r w:rsidR="00CF52E6">
        <w:rPr>
          <w:b w:val="0"/>
        </w:rPr>
        <w:t>.</w:t>
      </w:r>
    </w:p>
    <w:p w:rsidR="00990497" w:rsidRPr="00AC4725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</w:t>
      </w:r>
      <w:r w:rsidR="0075386E">
        <w:rPr>
          <w:szCs w:val="24"/>
        </w:rPr>
        <w:t>ы</w:t>
      </w:r>
      <w:r w:rsidRPr="00AC4725">
        <w:rPr>
          <w:szCs w:val="24"/>
        </w:rPr>
        <w:t xml:space="preserve"> продажи, выставляем</w:t>
      </w:r>
      <w:r w:rsidR="0075386E">
        <w:rPr>
          <w:szCs w:val="24"/>
        </w:rPr>
        <w:t>ые</w:t>
      </w:r>
      <w:r w:rsidRPr="00AC4725">
        <w:rPr>
          <w:szCs w:val="24"/>
        </w:rPr>
        <w:t xml:space="preserve"> на аукцион в электронной форме:</w:t>
      </w:r>
      <w:r w:rsidR="00446828">
        <w:rPr>
          <w:szCs w:val="24"/>
        </w:rPr>
        <w:t xml:space="preserve"> </w:t>
      </w:r>
    </w:p>
    <w:p w:rsidR="0075386E" w:rsidRDefault="0075386E" w:rsidP="0075386E">
      <w:pPr>
        <w:pStyle w:val="21"/>
        <w:spacing w:after="0" w:line="240" w:lineRule="auto"/>
        <w:ind w:firstLine="851"/>
        <w:jc w:val="both"/>
      </w:pPr>
      <w:proofErr w:type="gramStart"/>
      <w:r>
        <w:t>- недвижимое имущество (сооружение) – наружная электрическая сеть, назначение: сооружение электроэнергетики, протяженность 594 м., инв. №4101120025, кадастровый №37:07:030105:241, адрес (местоположение) объекта:</w:t>
      </w:r>
      <w:proofErr w:type="gramEnd"/>
      <w:r>
        <w:t xml:space="preserve"> </w:t>
      </w:r>
      <w:proofErr w:type="gramStart"/>
      <w:r>
        <w:t>Ивановская область, Кинешемский район, д. Новинки (</w:t>
      </w:r>
      <w:proofErr w:type="spellStart"/>
      <w:r>
        <w:t>Горковское</w:t>
      </w:r>
      <w:proofErr w:type="spellEnd"/>
      <w:r>
        <w:t xml:space="preserve"> СП), ул. Парковая, д. 9;</w:t>
      </w:r>
      <w:proofErr w:type="gramEnd"/>
    </w:p>
    <w:p w:rsidR="00AD0F6B" w:rsidRDefault="0075386E" w:rsidP="0075386E">
      <w:pPr>
        <w:pStyle w:val="21"/>
        <w:spacing w:after="0" w:line="240" w:lineRule="auto"/>
        <w:ind w:firstLine="851"/>
        <w:jc w:val="both"/>
      </w:pPr>
      <w:r>
        <w:t>- движимое имущество – комплектная трансформаторная подстанция наружной установки типа КТПК 400/10/04-04 тупикового исполнения с воздушным вводом стороны ВН и воздушным вводом стороны НН, инвентарный номер 1101041077, адрес (местоположение) объекта: Ивановская область, Кинешемский район, д. Новинки, ул. Парковая, д. 9</w:t>
      </w:r>
      <w:r w:rsidR="0058687A">
        <w:t>.</w:t>
      </w:r>
    </w:p>
    <w:p w:rsidR="00D5734F" w:rsidRPr="00D5734F" w:rsidRDefault="00D5734F" w:rsidP="00D5734F">
      <w:pPr>
        <w:pStyle w:val="21"/>
        <w:spacing w:after="0" w:line="240" w:lineRule="auto"/>
        <w:ind w:firstLine="851"/>
        <w:jc w:val="both"/>
        <w:rPr>
          <w:b/>
          <w:bCs/>
        </w:rPr>
      </w:pPr>
      <w:r w:rsidRPr="00D5734F">
        <w:rPr>
          <w:b/>
          <w:bCs/>
        </w:rPr>
        <w:t>Указанное имущество обременено инвестиционными и эксплуатационными обязательствами:</w:t>
      </w:r>
    </w:p>
    <w:p w:rsidR="00D5734F" w:rsidRDefault="00D5734F" w:rsidP="00D5734F">
      <w:pPr>
        <w:pStyle w:val="21"/>
        <w:spacing w:after="0" w:line="240" w:lineRule="auto"/>
        <w:ind w:firstLine="851"/>
        <w:jc w:val="both"/>
      </w:pPr>
      <w:r>
        <w:t>Оказывать потребителям и абонентам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услуг, за исключением случаев, если прекращение или приостановление потребителям услуг предусмотрено нормативными правовыми актами Российской Федерации. При внесении изменений в нормативные правовые акты покупатель должен руководствоваться ими с учетом внесенных изменений с даты их вступления в законную силу.</w:t>
      </w:r>
    </w:p>
    <w:p w:rsidR="00D5734F" w:rsidRDefault="00D5734F" w:rsidP="00D5734F">
      <w:pPr>
        <w:pStyle w:val="21"/>
        <w:spacing w:after="0" w:line="240" w:lineRule="auto"/>
        <w:ind w:firstLine="851"/>
        <w:jc w:val="both"/>
      </w:pPr>
      <w:proofErr w:type="gramStart"/>
      <w:r>
        <w:t xml:space="preserve">Максимальный период прекращения поставок потребителям и абонентам соответствующих товаров, оказания услуги допустимый объем непредставления соответствующих товаров, услуг, превышение которых является существенным </w:t>
      </w:r>
      <w:r>
        <w:lastRenderedPageBreak/>
        <w:t>нарушением эксплуатационного обязательства собственником и (или) законным владельцем регламентируется Федеральным законом от 26.03.2003 № 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 229, Правилами устройства электроустановок (ПУЭ), утвержденными Минэнерго России</w:t>
      </w:r>
      <w:proofErr w:type="gramEnd"/>
      <w:r>
        <w:t xml:space="preserve"> </w:t>
      </w:r>
      <w:proofErr w:type="gramStart"/>
      <w:r>
        <w:t>от 08.07.2002 № 204,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Правилами недискриминационного доступа к услугам по передаче электрической энергии и оказания этих услуг», утверждённых Постановлением Правительства Российской Федерации от 27.12.2004 № 861, Постановлением Правительства Российской Федерации от 06.05.2011 № 354 «О предоставлении коммунальных услуг собственникам помещений в</w:t>
      </w:r>
      <w:proofErr w:type="gramEnd"/>
      <w:r>
        <w:t xml:space="preserve"> многоквартирных </w:t>
      </w:r>
      <w:proofErr w:type="gramStart"/>
      <w:r>
        <w:t>домах</w:t>
      </w:r>
      <w:proofErr w:type="gramEnd"/>
      <w:r>
        <w:t xml:space="preserve"> и жилых домов» и действующим законодательством Российской Федерации.</w:t>
      </w:r>
    </w:p>
    <w:p w:rsidR="00D5734F" w:rsidRDefault="00D5734F" w:rsidP="00D5734F">
      <w:pPr>
        <w:pStyle w:val="21"/>
        <w:spacing w:after="0" w:line="240" w:lineRule="auto"/>
        <w:ind w:firstLine="851"/>
        <w:jc w:val="both"/>
      </w:pPr>
      <w:r>
        <w:t>Эксплуатационные обязательства в отношении имущества сохраняются в случае перехода права собственности на него к другому лицу.</w:t>
      </w:r>
    </w:p>
    <w:p w:rsidR="00D5734F" w:rsidRDefault="00D5734F" w:rsidP="00D5734F">
      <w:pPr>
        <w:pStyle w:val="21"/>
        <w:spacing w:after="0" w:line="240" w:lineRule="auto"/>
        <w:ind w:firstLine="851"/>
        <w:jc w:val="both"/>
      </w:pPr>
      <w:r>
        <w:t>В связи с тем, что собственник имущества не является субъектом энергетики - инвестиционные обязательства, в отношении такого имущества отсутствуют.</w:t>
      </w:r>
    </w:p>
    <w:p w:rsidR="00D5734F" w:rsidRDefault="00D5734F" w:rsidP="00D5734F">
      <w:pPr>
        <w:pStyle w:val="21"/>
        <w:spacing w:after="0" w:line="240" w:lineRule="auto"/>
        <w:ind w:firstLine="851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необходимости, в отношении имущества покупатель утверждает инвестиционную программу субъекта электроэнергетики в соответствии с положениями Федерального закона от 26 марта 2003 года № 35-ФЗ «Об электроэнергетике» и обязан ее выполнить.</w:t>
      </w:r>
    </w:p>
    <w:p w:rsidR="00D5734F" w:rsidRDefault="00D5734F" w:rsidP="00D5734F">
      <w:pPr>
        <w:pStyle w:val="21"/>
        <w:spacing w:after="0" w:line="240" w:lineRule="auto"/>
        <w:ind w:firstLine="851"/>
        <w:jc w:val="both"/>
      </w:pPr>
      <w:r>
        <w:t>Инвестиционные обязательства предусматривает разработку и реализацию инвестиционной программы по следующим направлениям:</w:t>
      </w:r>
    </w:p>
    <w:p w:rsidR="00D5734F" w:rsidRDefault="00D5734F" w:rsidP="00D5734F">
      <w:pPr>
        <w:pStyle w:val="21"/>
        <w:spacing w:after="0" w:line="240" w:lineRule="auto"/>
        <w:ind w:firstLine="851"/>
        <w:jc w:val="both"/>
      </w:pPr>
      <w:r>
        <w:t>- обеспечение стабильной и безопасной работы системы электроснабжения;</w:t>
      </w:r>
    </w:p>
    <w:p w:rsidR="00D5734F" w:rsidRDefault="00D5734F" w:rsidP="00D5734F">
      <w:pPr>
        <w:pStyle w:val="21"/>
        <w:spacing w:after="0" w:line="240" w:lineRule="auto"/>
        <w:ind w:firstLine="851"/>
        <w:jc w:val="both"/>
      </w:pPr>
      <w:r>
        <w:t>- ремонт и модернизация оборудования (замена морально устаревшего и физически изношенного оборудования новым, более производительным);</w:t>
      </w:r>
    </w:p>
    <w:p w:rsidR="00D5734F" w:rsidRDefault="00D5734F" w:rsidP="00D5734F">
      <w:pPr>
        <w:pStyle w:val="21"/>
        <w:spacing w:after="0" w:line="240" w:lineRule="auto"/>
        <w:ind w:firstLine="851"/>
        <w:jc w:val="both"/>
      </w:pPr>
      <w:r>
        <w:t>- повышение надежности и качества оказываемых услуг;</w:t>
      </w:r>
    </w:p>
    <w:p w:rsidR="00D5734F" w:rsidRDefault="00D5734F" w:rsidP="00D5734F">
      <w:pPr>
        <w:pStyle w:val="21"/>
        <w:spacing w:after="0" w:line="240" w:lineRule="auto"/>
        <w:ind w:firstLine="851"/>
        <w:jc w:val="both"/>
      </w:pPr>
      <w:r>
        <w:t>- антитеррористическая защита объектов электроэнергетического комплекса.</w:t>
      </w:r>
    </w:p>
    <w:p w:rsidR="00D5734F" w:rsidRPr="001F3A3A" w:rsidRDefault="00D5734F" w:rsidP="00D5734F">
      <w:pPr>
        <w:pStyle w:val="21"/>
        <w:spacing w:after="0" w:line="240" w:lineRule="auto"/>
        <w:ind w:firstLine="851"/>
        <w:jc w:val="both"/>
      </w:pPr>
      <w:r>
        <w:t>Финансирование инвестиционной программ осуществляется за счет собственных средств электросетевой организации.</w:t>
      </w:r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75386E" w:rsidRPr="0075386E" w:rsidRDefault="00B8120D" w:rsidP="0075386E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 xml:space="preserve">на аукционе </w:t>
      </w:r>
      <w:r w:rsidR="0075386E" w:rsidRPr="0075386E">
        <w:rPr>
          <w:szCs w:val="24"/>
          <w:lang w:eastAsia="x-none"/>
        </w:rPr>
        <w:t xml:space="preserve">определена на основании отчетов об определении рыночной стоимости имущества, составленного независимым оценщиком ООО «Информационно-консультационная фирма «Вес»» (отчеты от 29.03.2023 № 29/01 и 29/02), </w:t>
      </w:r>
      <w:r w:rsidR="0075386E" w:rsidRPr="0075386E">
        <w:rPr>
          <w:b/>
          <w:bCs/>
          <w:szCs w:val="24"/>
          <w:lang w:eastAsia="x-none"/>
        </w:rPr>
        <w:t>в размере 878 613 (восемьсот семьдесят восемь тысяч шестьсот тринадцать) рублей 00 копеек с учетом НДС</w:t>
      </w:r>
      <w:r w:rsidR="0075386E" w:rsidRPr="0075386E">
        <w:rPr>
          <w:szCs w:val="24"/>
          <w:lang w:eastAsia="x-none"/>
        </w:rPr>
        <w:t>, в том числе:</w:t>
      </w:r>
    </w:p>
    <w:p w:rsidR="0075386E" w:rsidRPr="0075386E" w:rsidRDefault="0075386E" w:rsidP="0075386E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75386E">
        <w:rPr>
          <w:szCs w:val="24"/>
          <w:lang w:eastAsia="x-none"/>
        </w:rPr>
        <w:t>сооружение – наружная электрическая сеть (кадастровый номер 37:07:030105:241) – 406 841 (четыреста шесть тысяч восемьсот сорок один) рубль, с учетом НДС;</w:t>
      </w:r>
    </w:p>
    <w:p w:rsidR="0075386E" w:rsidRDefault="0075386E" w:rsidP="0075386E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75386E">
        <w:rPr>
          <w:szCs w:val="24"/>
          <w:lang w:eastAsia="x-none"/>
        </w:rPr>
        <w:t>трансформаторная подстанция (инвентарный № 1101041077) – 471 772 (четыреста семьдесят одна тысяча семьсот семьдесят два) рубля, с учетом НДС.</w:t>
      </w:r>
    </w:p>
    <w:p w:rsidR="007C6F7E" w:rsidRDefault="007570F5" w:rsidP="0075386E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3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4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="009A2128" w:rsidRPr="009A2128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754FEB">
        <w:rPr>
          <w:rFonts w:eastAsia="Calibri"/>
          <w:szCs w:val="24"/>
          <w:lang w:eastAsia="ru-RU"/>
        </w:rPr>
        <w:lastRenderedPageBreak/>
        <w:t xml:space="preserve">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6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7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8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9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20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1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00EBA" w:rsidRPr="005C75D6" w:rsidRDefault="00683D03" w:rsidP="00A15FE6">
      <w:pPr>
        <w:pStyle w:val="31"/>
        <w:ind w:firstLine="709"/>
        <w:outlineLvl w:val="0"/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  <w:r w:rsidR="00F53DD2">
        <w:t xml:space="preserve">  </w:t>
      </w:r>
      <w:r w:rsidR="00C40D7B">
        <w:rPr>
          <w:lang w:val="ru-RU"/>
        </w:rPr>
        <w:t>Саченко Андрей Иванович</w:t>
      </w:r>
      <w:r w:rsidR="00CB5CCC">
        <w:t xml:space="preserve"> – </w:t>
      </w:r>
      <w:r w:rsidR="00C40D7B">
        <w:rPr>
          <w:lang w:val="ru-RU"/>
        </w:rPr>
        <w:t>заместитель директора</w:t>
      </w:r>
      <w:r w:rsidR="00154602">
        <w:t xml:space="preserve"> </w:t>
      </w:r>
      <w:r w:rsidR="00C40D7B" w:rsidRPr="00C40D7B">
        <w:t>ОБСУСО «Кинешемский дом-интернат»</w:t>
      </w:r>
      <w:r w:rsidR="00CB5CCC">
        <w:t>, т. 8</w:t>
      </w:r>
      <w:r w:rsidR="00C40D7B">
        <w:rPr>
          <w:lang w:val="ru-RU"/>
        </w:rPr>
        <w:t>9109872060</w:t>
      </w:r>
      <w:r w:rsidR="00154602">
        <w:t>.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2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3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4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5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6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7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0D6042" w:rsidRDefault="00044CD9" w:rsidP="000D6042">
      <w:pPr>
        <w:spacing w:after="0" w:line="240" w:lineRule="auto"/>
        <w:jc w:val="both"/>
        <w:rPr>
          <w:szCs w:val="24"/>
        </w:rPr>
      </w:pPr>
      <w:r w:rsidRPr="00FC0DE0">
        <w:rPr>
          <w:szCs w:val="24"/>
        </w:rPr>
        <w:t>Денежные средства, от продажи имущества, должны быть перечислены в сроки указанные в договоре купли-продажи на следующи</w:t>
      </w:r>
      <w:r w:rsidR="000D6042">
        <w:rPr>
          <w:szCs w:val="24"/>
        </w:rPr>
        <w:t>е</w:t>
      </w:r>
      <w:r w:rsidRPr="00FC0DE0">
        <w:rPr>
          <w:szCs w:val="24"/>
        </w:rPr>
        <w:t xml:space="preserve"> счет</w:t>
      </w:r>
      <w:r w:rsidR="000D6042">
        <w:rPr>
          <w:szCs w:val="24"/>
        </w:rPr>
        <w:t>а</w:t>
      </w:r>
      <w:r w:rsidRPr="00FC0DE0">
        <w:rPr>
          <w:szCs w:val="24"/>
        </w:rPr>
        <w:t>:</w:t>
      </w:r>
    </w:p>
    <w:p w:rsidR="000D6042" w:rsidRPr="000D6042" w:rsidRDefault="000D6042" w:rsidP="00C40D7B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- </w:t>
      </w:r>
      <w:r w:rsidR="00044CD9" w:rsidRPr="00FC0DE0">
        <w:rPr>
          <w:szCs w:val="24"/>
        </w:rPr>
        <w:t xml:space="preserve"> </w:t>
      </w:r>
      <w:r w:rsidR="00C9102F">
        <w:rPr>
          <w:szCs w:val="24"/>
        </w:rPr>
        <w:t xml:space="preserve">за </w:t>
      </w:r>
      <w:r w:rsidRPr="000D6042">
        <w:rPr>
          <w:szCs w:val="24"/>
        </w:rPr>
        <w:t xml:space="preserve">недвижимое имущество - получатель </w:t>
      </w:r>
      <w:r w:rsidR="00C40D7B" w:rsidRPr="00C40D7B">
        <w:rPr>
          <w:szCs w:val="24"/>
        </w:rPr>
        <w:t xml:space="preserve">ДЕПАРТАМЕНТ ФИНАНСОВ ИВАНОВСКОЙ ОБЛАСТИ (Департамент управления имуществом Ивановской области л/с № 04332000760), ИНН 3728021266, КПП 370201001, </w:t>
      </w:r>
      <w:proofErr w:type="spellStart"/>
      <w:proofErr w:type="gramStart"/>
      <w:r w:rsidR="00C40D7B" w:rsidRPr="00C40D7B">
        <w:rPr>
          <w:szCs w:val="24"/>
        </w:rPr>
        <w:t>кор</w:t>
      </w:r>
      <w:proofErr w:type="spellEnd"/>
      <w:r w:rsidR="00C40D7B" w:rsidRPr="00C40D7B">
        <w:rPr>
          <w:szCs w:val="24"/>
        </w:rPr>
        <w:t>/счет</w:t>
      </w:r>
      <w:proofErr w:type="gramEnd"/>
      <w:r w:rsidR="00C40D7B" w:rsidRPr="00C40D7B">
        <w:rPr>
          <w:szCs w:val="24"/>
        </w:rPr>
        <w:t xml:space="preserve"> 40102810645370000025, казначейский счет 03100643000000013300 в Отделении Иваново Банка России // УФК по Ивановской области, ОГРН 1023700531800</w:t>
      </w:r>
      <w:r w:rsidR="00C40D7B">
        <w:rPr>
          <w:szCs w:val="24"/>
        </w:rPr>
        <w:t>, БИК 012406500, ОКТМО 24701000,</w:t>
      </w:r>
      <w:r w:rsidR="00C40D7B" w:rsidRPr="00C40D7B">
        <w:rPr>
          <w:szCs w:val="24"/>
        </w:rPr>
        <w:t xml:space="preserve"> КБК 01211402028020000410</w:t>
      </w:r>
      <w:r w:rsidRPr="000D6042">
        <w:rPr>
          <w:szCs w:val="24"/>
        </w:rPr>
        <w:t>;</w:t>
      </w:r>
    </w:p>
    <w:p w:rsidR="00AB7F48" w:rsidRDefault="000D6042" w:rsidP="00AB7F48">
      <w:pPr>
        <w:spacing w:after="0" w:line="240" w:lineRule="auto"/>
        <w:ind w:firstLine="709"/>
        <w:jc w:val="both"/>
        <w:rPr>
          <w:szCs w:val="24"/>
        </w:rPr>
      </w:pPr>
      <w:r w:rsidRPr="000D6042">
        <w:rPr>
          <w:szCs w:val="24"/>
        </w:rPr>
        <w:t xml:space="preserve">  </w:t>
      </w:r>
      <w:r>
        <w:rPr>
          <w:szCs w:val="24"/>
        </w:rPr>
        <w:t xml:space="preserve">- </w:t>
      </w:r>
      <w:r w:rsidR="00C9102F">
        <w:rPr>
          <w:szCs w:val="24"/>
        </w:rPr>
        <w:t xml:space="preserve">за </w:t>
      </w:r>
      <w:r w:rsidRPr="000D6042">
        <w:rPr>
          <w:szCs w:val="24"/>
        </w:rPr>
        <w:t xml:space="preserve">движимое имущество – получатель </w:t>
      </w:r>
      <w:r w:rsidR="00AB7F48" w:rsidRPr="00AB7F48">
        <w:rPr>
          <w:szCs w:val="24"/>
        </w:rPr>
        <w:t xml:space="preserve">ДЕПАРТАМЕНТ ФИНАНСОВ ИВАНОВСКОЙ ОБЛАСТИ (ОБСУСО «Кинешемский дом-интернат» л/с № 20336Ц92650), ИНН 3713002736, КПП 370301001, </w:t>
      </w:r>
      <w:proofErr w:type="gramStart"/>
      <w:r w:rsidR="00AB7F48" w:rsidRPr="00AB7F48">
        <w:rPr>
          <w:szCs w:val="24"/>
        </w:rPr>
        <w:t>к</w:t>
      </w:r>
      <w:proofErr w:type="gramEnd"/>
      <w:r w:rsidR="00AB7F48" w:rsidRPr="00AB7F48">
        <w:rPr>
          <w:szCs w:val="24"/>
        </w:rPr>
        <w:t xml:space="preserve">/с №03224643240000003300 </w:t>
      </w:r>
      <w:proofErr w:type="gramStart"/>
      <w:r w:rsidR="00AB7F48" w:rsidRPr="00AB7F48">
        <w:rPr>
          <w:szCs w:val="24"/>
        </w:rPr>
        <w:t>в</w:t>
      </w:r>
      <w:proofErr w:type="gramEnd"/>
      <w:r w:rsidR="00AB7F48" w:rsidRPr="00AB7F48">
        <w:rPr>
          <w:szCs w:val="24"/>
        </w:rPr>
        <w:t xml:space="preserve"> ОТДЕЛЕНИИ ИВАНОВО БАНКА РОССИИ//УФК по Ивановской области, г. Иваново, ОГРН 1023701592375, БИК 012406500, КБК 00000000000000000410 ОКТМО 24611408</w:t>
      </w:r>
    </w:p>
    <w:p w:rsidR="00044CD9" w:rsidRPr="00CD7F0D" w:rsidRDefault="00044CD9" w:rsidP="00AB7F48">
      <w:pPr>
        <w:spacing w:after="0" w:line="240" w:lineRule="auto"/>
        <w:ind w:firstLine="709"/>
        <w:jc w:val="both"/>
        <w:rPr>
          <w:b/>
          <w:szCs w:val="24"/>
        </w:rPr>
      </w:pPr>
      <w:r w:rsidRPr="007944D9">
        <w:rPr>
          <w:b/>
          <w:szCs w:val="24"/>
        </w:rPr>
        <w:t>1.13.</w:t>
      </w:r>
      <w:r w:rsidRPr="009D610D">
        <w:rPr>
          <w:szCs w:val="24"/>
        </w:rPr>
        <w:t> Сроки, время подачи заявок и проведения продажи</w:t>
      </w:r>
      <w:r w:rsidRPr="00CD7F0D">
        <w:rPr>
          <w:szCs w:val="24"/>
        </w:rPr>
        <w:t xml:space="preserve"> на аукционе:</w:t>
      </w:r>
    </w:p>
    <w:p w:rsidR="00044CD9" w:rsidRPr="00116F5D" w:rsidRDefault="00044CD9" w:rsidP="007944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116F5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116F5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 xml:space="preserve">Дата и время начала приема заявок </w:t>
      </w:r>
      <w:r w:rsidRPr="00A726DD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BC5114">
            <w:rPr>
              <w:rStyle w:val="aff9"/>
            </w:rPr>
            <w:t>2</w:t>
          </w:r>
          <w:r w:rsidR="00BC584F">
            <w:rPr>
              <w:rStyle w:val="aff9"/>
            </w:rPr>
            <w:t>3</w:t>
          </w:r>
          <w:r w:rsidR="00F03E36" w:rsidRPr="00A726DD">
            <w:rPr>
              <w:rStyle w:val="aff9"/>
            </w:rPr>
            <w:t>.</w:t>
          </w:r>
          <w:r w:rsidR="00AB7F48">
            <w:rPr>
              <w:rStyle w:val="aff9"/>
            </w:rPr>
            <w:t>10</w:t>
          </w:r>
          <w:r w:rsidRPr="00A726DD">
            <w:rPr>
              <w:rStyle w:val="aff9"/>
            </w:rPr>
            <w:t>.202</w:t>
          </w:r>
          <w:r w:rsidR="00F03E36" w:rsidRPr="00A726DD">
            <w:rPr>
              <w:rStyle w:val="aff9"/>
            </w:rPr>
            <w:t>3</w:t>
          </w:r>
          <w:r w:rsidRPr="00A726DD">
            <w:rPr>
              <w:rStyle w:val="aff9"/>
            </w:rPr>
            <w:t xml:space="preserve"> в 18:00</w:t>
          </w:r>
        </w:sdtContent>
      </w:sdt>
      <w:r w:rsidRPr="00A726DD">
        <w:rPr>
          <w:szCs w:val="24"/>
        </w:rPr>
        <w:t>.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 xml:space="preserve">Дата и время окончания приема заявок </w:t>
      </w:r>
      <w:r w:rsidRPr="00A726DD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AB7F48">
            <w:rPr>
              <w:rStyle w:val="aff9"/>
            </w:rPr>
            <w:t>27</w:t>
          </w:r>
          <w:r w:rsidR="00F03E36" w:rsidRPr="00A726DD">
            <w:rPr>
              <w:rStyle w:val="aff9"/>
            </w:rPr>
            <w:t>.</w:t>
          </w:r>
          <w:r w:rsidR="00E97924">
            <w:rPr>
              <w:rStyle w:val="aff9"/>
            </w:rPr>
            <w:t>1</w:t>
          </w:r>
          <w:r w:rsidR="00AB7F48">
            <w:rPr>
              <w:rStyle w:val="aff9"/>
            </w:rPr>
            <w:t>1</w:t>
          </w:r>
          <w:r w:rsidRPr="00A726DD">
            <w:rPr>
              <w:rStyle w:val="aff9"/>
            </w:rPr>
            <w:t>.202</w:t>
          </w:r>
          <w:r w:rsidR="00F03E36" w:rsidRPr="00A726DD">
            <w:rPr>
              <w:rStyle w:val="aff9"/>
            </w:rPr>
            <w:t>3</w:t>
          </w:r>
        </w:sdtContent>
      </w:sdt>
      <w:r w:rsidRPr="00A726DD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08</w:t>
          </w:r>
        </w:sdtContent>
      </w:sdt>
      <w:r w:rsidRPr="00A726DD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00</w:t>
          </w:r>
        </w:sdtContent>
      </w:sdt>
      <w:r w:rsidRPr="00A726DD">
        <w:rPr>
          <w:rStyle w:val="aff9"/>
        </w:rPr>
        <w:t>.</w:t>
      </w:r>
    </w:p>
    <w:p w:rsidR="00072B71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>Дата рассмотрения заявок</w:t>
      </w:r>
      <w:r w:rsidRPr="00A726DD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AB7F48">
            <w:rPr>
              <w:rStyle w:val="aff9"/>
            </w:rPr>
            <w:t>01</w:t>
          </w:r>
          <w:r w:rsidR="00751D66" w:rsidRPr="00A726DD">
            <w:rPr>
              <w:rStyle w:val="aff9"/>
            </w:rPr>
            <w:t>.</w:t>
          </w:r>
          <w:r w:rsidR="00E97924">
            <w:rPr>
              <w:rStyle w:val="aff9"/>
            </w:rPr>
            <w:t>1</w:t>
          </w:r>
          <w:r w:rsidR="00AB7F48">
            <w:rPr>
              <w:rStyle w:val="aff9"/>
            </w:rPr>
            <w:t>2</w:t>
          </w:r>
          <w:r w:rsidRPr="00A726DD">
            <w:rPr>
              <w:rStyle w:val="aff9"/>
            </w:rPr>
            <w:t>.202</w:t>
          </w:r>
          <w:r w:rsidR="00751D66" w:rsidRPr="00A726DD">
            <w:rPr>
              <w:rStyle w:val="aff9"/>
            </w:rPr>
            <w:t>3</w:t>
          </w:r>
        </w:sdtContent>
      </w:sdt>
      <w:r w:rsidR="00F54A6F" w:rsidRPr="00A726DD">
        <w:rPr>
          <w:szCs w:val="24"/>
        </w:rPr>
        <w:t xml:space="preserve"> </w:t>
      </w:r>
    </w:p>
    <w:p w:rsidR="00044CD9" w:rsidRPr="00A726DD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726DD">
        <w:rPr>
          <w:b/>
          <w:szCs w:val="24"/>
        </w:rPr>
        <w:t>Дата и время начала аукциона</w:t>
      </w:r>
      <w:r w:rsidRPr="00A726DD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AB7F48">
            <w:rPr>
              <w:rStyle w:val="aff9"/>
            </w:rPr>
            <w:t>05</w:t>
          </w:r>
          <w:r w:rsidR="00751D66" w:rsidRPr="00A726DD">
            <w:rPr>
              <w:rStyle w:val="aff9"/>
            </w:rPr>
            <w:t>.</w:t>
          </w:r>
          <w:r w:rsidR="0058687A" w:rsidRPr="00A726DD">
            <w:rPr>
              <w:rStyle w:val="aff9"/>
            </w:rPr>
            <w:t>1</w:t>
          </w:r>
          <w:r w:rsidR="00AB7F48">
            <w:rPr>
              <w:rStyle w:val="aff9"/>
            </w:rPr>
            <w:t>2</w:t>
          </w:r>
          <w:r w:rsidRPr="00A726DD">
            <w:rPr>
              <w:rStyle w:val="aff9"/>
            </w:rPr>
            <w:t>.202</w:t>
          </w:r>
          <w:r w:rsidR="00751D66" w:rsidRPr="00A726DD">
            <w:rPr>
              <w:rStyle w:val="aff9"/>
            </w:rPr>
            <w:t>3</w:t>
          </w:r>
        </w:sdtContent>
      </w:sdt>
      <w:r w:rsidRPr="00A726DD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84389" w:rsidRPr="00A726DD">
            <w:rPr>
              <w:rStyle w:val="aff9"/>
            </w:rPr>
            <w:t>0</w:t>
          </w:r>
          <w:r w:rsidR="00751D66" w:rsidRPr="00A726DD">
            <w:rPr>
              <w:rStyle w:val="aff9"/>
            </w:rPr>
            <w:t>9</w:t>
          </w:r>
        </w:sdtContent>
      </w:sdt>
      <w:r w:rsidRPr="00A726DD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A726DD">
            <w:rPr>
              <w:rStyle w:val="aff9"/>
            </w:rPr>
            <w:t>00</w:t>
          </w:r>
        </w:sdtContent>
      </w:sdt>
      <w:r w:rsidRPr="00A726DD">
        <w:rPr>
          <w:szCs w:val="24"/>
        </w:rPr>
        <w:t>.</w:t>
      </w:r>
    </w:p>
    <w:p w:rsidR="00044CD9" w:rsidRPr="00A726DD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726DD">
        <w:rPr>
          <w:rFonts w:eastAsia="Calibri"/>
          <w:szCs w:val="24"/>
        </w:rPr>
        <w:t>Подведение итогов продажи: п</w:t>
      </w:r>
      <w:r w:rsidRPr="00A726DD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</w:t>
      </w:r>
      <w:bookmarkStart w:id="1" w:name="_GoBack"/>
      <w:bookmarkEnd w:id="1"/>
      <w:r w:rsidRPr="00A726DD">
        <w:rPr>
          <w:rFonts w:eastAsia="Calibri"/>
          <w:szCs w:val="24"/>
          <w:lang w:eastAsia="ru-RU"/>
        </w:rPr>
        <w:t xml:space="preserve"> итогах аукциона</w:t>
      </w:r>
      <w:r w:rsidRPr="00A726DD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9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</w:t>
      </w:r>
      <w:r>
        <w:rPr>
          <w:rFonts w:eastAsia="Calibri"/>
          <w:szCs w:val="24"/>
          <w:lang w:eastAsia="ru-RU"/>
        </w:rPr>
        <w:lastRenderedPageBreak/>
        <w:t xml:space="preserve">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30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A726DD">
        <w:rPr>
          <w:szCs w:val="24"/>
        </w:rPr>
        <w:t>: не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AB7F48" w:rsidRDefault="00AB7F48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szCs w:val="24"/>
        </w:r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AB7F48" w:rsidRDefault="00AB7F48" w:rsidP="00AB7F48">
      <w:pPr>
        <w:spacing w:after="0" w:line="240" w:lineRule="auto"/>
        <w:contextualSpacing/>
        <w:jc w:val="both"/>
        <w:rPr>
          <w:b/>
          <w:szCs w:val="24"/>
        </w:rPr>
      </w:pPr>
      <w:r>
        <w:rPr>
          <w:b/>
          <w:szCs w:val="24"/>
        </w:rPr>
        <w:t>Н</w:t>
      </w:r>
      <w:r w:rsidR="000638C5">
        <w:rPr>
          <w:b/>
          <w:szCs w:val="24"/>
        </w:rPr>
        <w:t>аименование имущества</w:t>
      </w:r>
      <w:r w:rsidR="000638C5" w:rsidRPr="001D522C">
        <w:rPr>
          <w:b/>
          <w:szCs w:val="24"/>
        </w:rPr>
        <w:t>:</w:t>
      </w:r>
    </w:p>
    <w:p w:rsidR="00AB7F48" w:rsidRDefault="00AB7F48" w:rsidP="00AB7F48">
      <w:pPr>
        <w:spacing w:after="0" w:line="240" w:lineRule="auto"/>
        <w:contextualSpacing/>
        <w:jc w:val="both"/>
      </w:pPr>
      <w:r>
        <w:rPr>
          <w:b/>
          <w:szCs w:val="24"/>
        </w:rPr>
        <w:t>-</w:t>
      </w:r>
      <w:r w:rsidR="000638C5" w:rsidRPr="001D522C">
        <w:rPr>
          <w:b/>
          <w:szCs w:val="24"/>
        </w:rPr>
        <w:t xml:space="preserve"> </w:t>
      </w:r>
      <w:r>
        <w:t>недвижимое имущество (сооружение) – наружная электрическая сеть, назначение: сооружение электроэнергетики, протяженность 594 м., кадастровый №37:07:030105:241, адрес (местоположение) объекта: Ивановская область, Кинешемский район, д. Новинки (</w:t>
      </w:r>
      <w:proofErr w:type="spellStart"/>
      <w:r>
        <w:t>Горковское</w:t>
      </w:r>
      <w:proofErr w:type="spellEnd"/>
      <w:r>
        <w:t xml:space="preserve"> СП), ул. Парковая, д. 9;</w:t>
      </w:r>
    </w:p>
    <w:p w:rsidR="00116F5D" w:rsidRDefault="00AB7F48" w:rsidP="00AB7F48">
      <w:pPr>
        <w:spacing w:after="0" w:line="240" w:lineRule="auto"/>
        <w:contextualSpacing/>
        <w:jc w:val="both"/>
      </w:pPr>
      <w:r>
        <w:t>- движимое имущество – комплектная трансформаторная подстанция наружной установки типа КТПК 400/10/04-04 тупикового исполнения с воздушным вводом стороны ВН и воздушным вводом стороны НН, адрес (местоположение) объекта: Ивановская область, Кинешемский район, д. Новинки, ул. Парковая, д. 9.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lastRenderedPageBreak/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AB7F48" w:rsidRDefault="00AB7F48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AB7F48">
      <w:headerReference w:type="even" r:id="rId31"/>
      <w:headerReference w:type="default" r:id="rId32"/>
      <w:footerReference w:type="default" r:id="rId33"/>
      <w:pgSz w:w="11906" w:h="16838"/>
      <w:pgMar w:top="567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50" w:rsidRDefault="00472050" w:rsidP="004A120E">
      <w:pPr>
        <w:spacing w:after="0" w:line="240" w:lineRule="auto"/>
      </w:pPr>
      <w:r>
        <w:separator/>
      </w:r>
    </w:p>
  </w:endnote>
  <w:endnote w:type="continuationSeparator" w:id="0">
    <w:p w:rsidR="00472050" w:rsidRDefault="00472050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50" w:rsidRDefault="00472050" w:rsidP="004A120E">
      <w:pPr>
        <w:spacing w:after="0" w:line="240" w:lineRule="auto"/>
      </w:pPr>
      <w:r>
        <w:separator/>
      </w:r>
    </w:p>
  </w:footnote>
  <w:footnote w:type="continuationSeparator" w:id="0">
    <w:p w:rsidR="00472050" w:rsidRDefault="00472050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C584F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58C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ADC"/>
    <w:rsid w:val="00074D53"/>
    <w:rsid w:val="00077242"/>
    <w:rsid w:val="0008135E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D6042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4E40"/>
    <w:rsid w:val="0014588A"/>
    <w:rsid w:val="00145FBA"/>
    <w:rsid w:val="00150523"/>
    <w:rsid w:val="00153590"/>
    <w:rsid w:val="00153F1B"/>
    <w:rsid w:val="00154602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0B82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3A3A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5AA2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6828"/>
    <w:rsid w:val="00447585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050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3951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4FD0"/>
    <w:rsid w:val="005856B6"/>
    <w:rsid w:val="0058601F"/>
    <w:rsid w:val="0058687A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699D"/>
    <w:rsid w:val="005C75D6"/>
    <w:rsid w:val="005C761D"/>
    <w:rsid w:val="005C795F"/>
    <w:rsid w:val="005E0333"/>
    <w:rsid w:val="005E3BB3"/>
    <w:rsid w:val="005E53B9"/>
    <w:rsid w:val="005E5557"/>
    <w:rsid w:val="005E62B5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8D"/>
    <w:rsid w:val="007054B2"/>
    <w:rsid w:val="007130B6"/>
    <w:rsid w:val="00721500"/>
    <w:rsid w:val="00724439"/>
    <w:rsid w:val="0072475E"/>
    <w:rsid w:val="007364DD"/>
    <w:rsid w:val="00736EEB"/>
    <w:rsid w:val="0074047C"/>
    <w:rsid w:val="0074511E"/>
    <w:rsid w:val="00747AC6"/>
    <w:rsid w:val="007505A3"/>
    <w:rsid w:val="00751A86"/>
    <w:rsid w:val="00751D66"/>
    <w:rsid w:val="0075386E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4D9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C75B4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0A82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A2128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5E7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683E"/>
    <w:rsid w:val="00A06D06"/>
    <w:rsid w:val="00A12C7F"/>
    <w:rsid w:val="00A13CF9"/>
    <w:rsid w:val="00A15FE6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8A6"/>
    <w:rsid w:val="00A63DCF"/>
    <w:rsid w:val="00A663D5"/>
    <w:rsid w:val="00A66E96"/>
    <w:rsid w:val="00A67DC5"/>
    <w:rsid w:val="00A726DD"/>
    <w:rsid w:val="00A72EB0"/>
    <w:rsid w:val="00A73242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B7F48"/>
    <w:rsid w:val="00AC07F3"/>
    <w:rsid w:val="00AC09F7"/>
    <w:rsid w:val="00AC1761"/>
    <w:rsid w:val="00AC4725"/>
    <w:rsid w:val="00AC7AB8"/>
    <w:rsid w:val="00AD03DA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CAF"/>
    <w:rsid w:val="00B02963"/>
    <w:rsid w:val="00B07751"/>
    <w:rsid w:val="00B121C5"/>
    <w:rsid w:val="00B13377"/>
    <w:rsid w:val="00B152BC"/>
    <w:rsid w:val="00B16DBE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114"/>
    <w:rsid w:val="00BC584F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72AF"/>
    <w:rsid w:val="00C40D7B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102F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B5CCC"/>
    <w:rsid w:val="00CB754C"/>
    <w:rsid w:val="00CC0C58"/>
    <w:rsid w:val="00CC2BED"/>
    <w:rsid w:val="00CC521E"/>
    <w:rsid w:val="00CD36BB"/>
    <w:rsid w:val="00CD4087"/>
    <w:rsid w:val="00CE1EC1"/>
    <w:rsid w:val="00CE1ED1"/>
    <w:rsid w:val="00CE2D5F"/>
    <w:rsid w:val="00CE3C05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26D99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34F"/>
    <w:rsid w:val="00D57F99"/>
    <w:rsid w:val="00D65183"/>
    <w:rsid w:val="00D65476"/>
    <w:rsid w:val="00D6632A"/>
    <w:rsid w:val="00D719E6"/>
    <w:rsid w:val="00D732CA"/>
    <w:rsid w:val="00D75356"/>
    <w:rsid w:val="00D768CC"/>
    <w:rsid w:val="00D82265"/>
    <w:rsid w:val="00D82D99"/>
    <w:rsid w:val="00D86D0D"/>
    <w:rsid w:val="00D91844"/>
    <w:rsid w:val="00DA683A"/>
    <w:rsid w:val="00DA6E53"/>
    <w:rsid w:val="00DB36A1"/>
    <w:rsid w:val="00DB4611"/>
    <w:rsid w:val="00DB4ACC"/>
    <w:rsid w:val="00DB4B5D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094D"/>
    <w:rsid w:val="00E91F0F"/>
    <w:rsid w:val="00E97924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5464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2585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dka.ivanovoobl.ru" TargetMode="External"/><Relationship Id="rId26" Type="http://schemas.openxmlformats.org/officeDocument/2006/relationships/hyperlink" Target="http://utp.sberbank-ast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dka.ivanovoobl.ru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utp.sberbank-ast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utp.sberbank-ast.ru/" TargetMode="External"/><Relationship Id="rId29" Type="http://schemas.openxmlformats.org/officeDocument/2006/relationships/hyperlink" Target="http://www.dka.ivanovoob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ka.ivanovoobl.ru" TargetMode="External"/><Relationship Id="rId24" Type="http://schemas.openxmlformats.org/officeDocument/2006/relationships/hyperlink" Target="http://www.dka.ivanovoobl.ru" TargetMode="External"/><Relationship Id="rId32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novinki_pni@ivreg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AP/Notice/653/Requisites)%5e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C6841"/>
    <w:rsid w:val="000D7BB9"/>
    <w:rsid w:val="001216F5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30DF0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D38DD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01202"/>
    <w:rsid w:val="00804AE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50008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15828"/>
    <w:rsid w:val="00A208C0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3746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14595"/>
    <w:rsid w:val="00D42543"/>
    <w:rsid w:val="00D82833"/>
    <w:rsid w:val="00D85EA9"/>
    <w:rsid w:val="00D91092"/>
    <w:rsid w:val="00D9297D"/>
    <w:rsid w:val="00DC6075"/>
    <w:rsid w:val="00DD62B5"/>
    <w:rsid w:val="00DF0472"/>
    <w:rsid w:val="00DF67DB"/>
    <w:rsid w:val="00E23DB4"/>
    <w:rsid w:val="00E30C85"/>
    <w:rsid w:val="00E36E4E"/>
    <w:rsid w:val="00E447AE"/>
    <w:rsid w:val="00E732D7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140CA353-B6F0-459B-9DB3-102BBE23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4980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33300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22</cp:revision>
  <cp:lastPrinted>2023-08-21T14:04:00Z</cp:lastPrinted>
  <dcterms:created xsi:type="dcterms:W3CDTF">2023-07-24T06:11:00Z</dcterms:created>
  <dcterms:modified xsi:type="dcterms:W3CDTF">2023-10-23T07:03:00Z</dcterms:modified>
</cp:coreProperties>
</file>