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BC" w:rsidRPr="0058297B" w:rsidRDefault="002023BC" w:rsidP="002023B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9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0B2DF7" wp14:editId="6EEF30CC">
            <wp:extent cx="904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3BC" w:rsidRPr="0058297B" w:rsidRDefault="002023BC" w:rsidP="002023B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7B">
        <w:rPr>
          <w:rFonts w:ascii="Times New Roman" w:hAnsi="Times New Roman" w:cs="Times New Roman"/>
          <w:b/>
          <w:sz w:val="28"/>
          <w:szCs w:val="28"/>
        </w:rPr>
        <w:t>ДЕПАРТАМЕНТ КОНКУРСОВ И АУКЦИОНОВ</w:t>
      </w:r>
    </w:p>
    <w:p w:rsidR="002023BC" w:rsidRPr="0058297B" w:rsidRDefault="002023BC" w:rsidP="002023B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7B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2023BC" w:rsidRPr="0058297B" w:rsidRDefault="002023BC" w:rsidP="00202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3BC" w:rsidRPr="0058297B" w:rsidRDefault="002023BC" w:rsidP="00202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 xml:space="preserve">от     августа 2023 года  </w:t>
      </w:r>
      <w:r w:rsidRPr="0058297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58297B" w:rsidRPr="0058297B">
        <w:rPr>
          <w:rFonts w:ascii="Times New Roman" w:hAnsi="Times New Roman" w:cs="Times New Roman"/>
          <w:sz w:val="28"/>
          <w:szCs w:val="28"/>
        </w:rPr>
        <w:t xml:space="preserve">     </w:t>
      </w:r>
      <w:r w:rsidRPr="0058297B">
        <w:rPr>
          <w:rFonts w:ascii="Times New Roman" w:hAnsi="Times New Roman" w:cs="Times New Roman"/>
          <w:sz w:val="28"/>
          <w:szCs w:val="28"/>
        </w:rPr>
        <w:t>№      -</w:t>
      </w:r>
      <w:r w:rsidR="0058297B" w:rsidRPr="0058297B">
        <w:rPr>
          <w:rFonts w:ascii="Times New Roman" w:hAnsi="Times New Roman" w:cs="Times New Roman"/>
          <w:sz w:val="28"/>
          <w:szCs w:val="28"/>
        </w:rPr>
        <w:t xml:space="preserve"> </w:t>
      </w:r>
      <w:r w:rsidRPr="0058297B">
        <w:rPr>
          <w:rFonts w:ascii="Times New Roman" w:hAnsi="Times New Roman" w:cs="Times New Roman"/>
          <w:sz w:val="28"/>
          <w:szCs w:val="28"/>
        </w:rPr>
        <w:t xml:space="preserve">ОД </w:t>
      </w:r>
    </w:p>
    <w:p w:rsidR="002023BC" w:rsidRPr="0058297B" w:rsidRDefault="002023BC" w:rsidP="002023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ПРИКАЗ</w:t>
      </w:r>
    </w:p>
    <w:p w:rsidR="002023BC" w:rsidRPr="0058297B" w:rsidRDefault="002023BC" w:rsidP="002023BC">
      <w:pPr>
        <w:pStyle w:val="ConsPlusTitle"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2023BC" w:rsidRPr="0058297B" w:rsidRDefault="002023BC" w:rsidP="002023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58297B">
        <w:rPr>
          <w:rFonts w:ascii="Times New Roman" w:hAnsi="Times New Roman" w:cs="Times New Roman"/>
          <w:sz w:val="28"/>
          <w:szCs w:val="28"/>
        </w:rPr>
        <w:t xml:space="preserve">регламента реализации полномочий </w:t>
      </w:r>
      <w:r w:rsidR="00E052C2" w:rsidRPr="0058297B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  <w:proofErr w:type="gramEnd"/>
      <w:r w:rsidR="00E052C2" w:rsidRPr="0058297B">
        <w:rPr>
          <w:rFonts w:ascii="Times New Roman" w:hAnsi="Times New Roman" w:cs="Times New Roman"/>
          <w:sz w:val="28"/>
          <w:szCs w:val="28"/>
        </w:rPr>
        <w:t xml:space="preserve"> </w:t>
      </w:r>
      <w:r w:rsidRPr="0058297B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бюджет, пени и штрафам по ним Департамента конкурсов и аукционов Ивановской области</w:t>
      </w:r>
    </w:p>
    <w:p w:rsidR="002023BC" w:rsidRPr="0058297B" w:rsidRDefault="002023BC" w:rsidP="00202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653" w:rsidRPr="0058297B" w:rsidRDefault="00DC4653" w:rsidP="00BC52E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 в соответствии с </w:t>
      </w:r>
      <w:hyperlink r:id="rId7" w:history="1">
        <w:r w:rsidRPr="0058297B">
          <w:rPr>
            <w:rFonts w:ascii="Times New Roman" w:eastAsiaTheme="minorHAnsi" w:hAnsi="Times New Roman" w:cs="Times New Roman"/>
            <w:bCs/>
            <w:color w:val="0000FF"/>
            <w:sz w:val="28"/>
            <w:szCs w:val="28"/>
            <w:lang w:eastAsia="en-US"/>
          </w:rPr>
          <w:t>приказом</w:t>
        </w:r>
      </w:hyperlink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приказываю:</w:t>
      </w:r>
      <w:proofErr w:type="gramEnd"/>
    </w:p>
    <w:p w:rsidR="00DC4653" w:rsidRPr="0058297B" w:rsidRDefault="00DC4653" w:rsidP="00BC52E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Утвердить </w:t>
      </w:r>
      <w:hyperlink w:anchor="Par17" w:history="1">
        <w:r w:rsidRPr="0058297B">
          <w:rPr>
            <w:rFonts w:ascii="Times New Roman" w:eastAsiaTheme="minorHAnsi" w:hAnsi="Times New Roman" w:cs="Times New Roman"/>
            <w:bCs/>
            <w:color w:val="0000FF"/>
            <w:sz w:val="28"/>
            <w:szCs w:val="28"/>
            <w:lang w:eastAsia="en-US"/>
          </w:rPr>
          <w:t>Регламент</w:t>
        </w:r>
      </w:hyperlink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реализации полномочий администратора доходов бюджета</w:t>
      </w:r>
      <w:proofErr w:type="gramEnd"/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взысканию дебиторской задолженности по платежам в бюджет, пеням и штрафам по ним в Департаменте конкурсов</w:t>
      </w:r>
      <w:r w:rsidR="0033783C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аукционов Ивановской области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согласно приложению № 1 к настоящему приказу.</w:t>
      </w:r>
    </w:p>
    <w:p w:rsidR="00256431" w:rsidRPr="0058297B" w:rsidRDefault="00DC4653" w:rsidP="00BC52E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Утвердить </w:t>
      </w:r>
      <w:r w:rsidR="00751FCA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труктурн</w:t>
      </w:r>
      <w:r w:rsidR="00751FCA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ое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 w:rsidR="00751FCA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Департамент</w:t>
      </w:r>
      <w:r w:rsidR="00751FCA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конкурсов и аукционов Ивановской области, ответственн</w:t>
      </w:r>
      <w:r w:rsidR="00751FCA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ое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 работу по взысканию дебиторской задолженности по платежам в бюджет, пеням и штрафам по ним, согласно приложению № 2 к настоящему приказу.</w:t>
      </w:r>
    </w:p>
    <w:p w:rsidR="002023BC" w:rsidRPr="0058297B" w:rsidRDefault="002023BC" w:rsidP="00BC52E2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9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297B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2023BC" w:rsidRPr="0058297B" w:rsidRDefault="002023BC" w:rsidP="00BC52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23BC" w:rsidRPr="0058297B" w:rsidRDefault="002023BC" w:rsidP="00BC52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23BC" w:rsidRPr="0058297B" w:rsidRDefault="002023BC" w:rsidP="00BC52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23BC" w:rsidRPr="0058297B" w:rsidRDefault="002023BC" w:rsidP="00BC52E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Начальник Департамента                                                                        К.А. Разова</w:t>
      </w:r>
    </w:p>
    <w:p w:rsidR="002023BC" w:rsidRPr="0058297B" w:rsidRDefault="002023BC" w:rsidP="00BC52E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023BC" w:rsidRPr="0058297B" w:rsidRDefault="002023BC" w:rsidP="00BC52E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13CC" w:rsidRPr="0058297B" w:rsidRDefault="00B113CC" w:rsidP="00BC52E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13CC" w:rsidRPr="0058297B" w:rsidRDefault="00B113CC" w:rsidP="00BC52E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13CC" w:rsidRPr="0058297B" w:rsidRDefault="00B113CC" w:rsidP="00BC52E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13CC" w:rsidRPr="0058297B" w:rsidRDefault="00B113CC" w:rsidP="00BC52E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13CC" w:rsidRPr="0058297B" w:rsidRDefault="00B113CC" w:rsidP="00BC52E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13CC" w:rsidRPr="0058297B" w:rsidRDefault="00B113CC" w:rsidP="00BC52E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023BC" w:rsidRPr="0058297B" w:rsidRDefault="002023BC" w:rsidP="00E052C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023BC" w:rsidRPr="0058297B" w:rsidRDefault="002023BC" w:rsidP="00BC52E2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  <w:r w:rsidRPr="0058297B">
        <w:rPr>
          <w:rFonts w:ascii="Times New Roman" w:hAnsi="Times New Roman" w:cs="Times New Roman"/>
          <w:b w:val="0"/>
          <w:sz w:val="24"/>
          <w:szCs w:val="28"/>
        </w:rPr>
        <w:t>Дело:</w:t>
      </w:r>
    </w:p>
    <w:p w:rsidR="00B113CC" w:rsidRPr="0058297B" w:rsidRDefault="00B113CC" w:rsidP="006E72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Приложение </w:t>
      </w:r>
      <w:r w:rsidR="00F92509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</w:t>
      </w:r>
    </w:p>
    <w:p w:rsidR="00DC4653" w:rsidRPr="0058297B" w:rsidRDefault="00B113CC" w:rsidP="006E7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 приказу </w:t>
      </w:r>
      <w:r w:rsidR="00DC4653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Департамента конкурсов и </w:t>
      </w:r>
    </w:p>
    <w:p w:rsidR="00B113CC" w:rsidRPr="0058297B" w:rsidRDefault="00DC4653" w:rsidP="006E7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аукционов Ивановской области</w:t>
      </w:r>
    </w:p>
    <w:p w:rsidR="00B113CC" w:rsidRPr="0058297B" w:rsidRDefault="00DC4653" w:rsidP="006E7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_______________№</w:t>
      </w:r>
      <w:r w:rsidR="00B113CC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</w:t>
      </w:r>
      <w:r w:rsidR="0058297B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ОД</w:t>
      </w:r>
    </w:p>
    <w:p w:rsidR="00B113CC" w:rsidRPr="0058297B" w:rsidRDefault="00B113CC" w:rsidP="006E7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0" w:name="Par17"/>
      <w:bookmarkEnd w:id="0"/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РЕГЛАМЕНТ</w:t>
      </w:r>
    </w:p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РЕАЛИЗАЦИИ ПОЛНОМОЧИЙ АДМИНИСТРАТОРА ДОХОДОВ БЮДЖЕТА</w:t>
      </w:r>
      <w:r w:rsidR="00DC4653"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 ВЗЫСКАНИЮ ДЕБИТОРСКОЙ ЗАДОЛЖЕННОСТИ ПО ПЛАТЕЖАМ В БЮДЖЕТ,</w:t>
      </w:r>
      <w:r w:rsidR="00DC4653"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ПЕНЯМ И ШТРАФАМ ПО НИМ В </w:t>
      </w:r>
      <w:r w:rsidR="00DC4653"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ДЕПАРТАМЕНТЕ КОНКУРСОВ И АУКЦИОНОВ ИВАНОВСКОЙ ОБЛАСТИ</w:t>
      </w:r>
    </w:p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113CC" w:rsidRDefault="00B113CC" w:rsidP="00BC52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I. Общие положения</w:t>
      </w:r>
    </w:p>
    <w:p w:rsidR="00DF070D" w:rsidRPr="0058297B" w:rsidRDefault="00DF070D" w:rsidP="00BC52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C52E2" w:rsidRPr="0058297B" w:rsidRDefault="00E43CD7" w:rsidP="00DF070D">
      <w:pPr>
        <w:pStyle w:val="a3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основании </w:t>
      </w:r>
      <w:hyperlink r:id="rId8" w:history="1">
        <w:proofErr w:type="gramStart"/>
        <w:r w:rsidRPr="0058297B">
          <w:rPr>
            <w:rFonts w:ascii="Times New Roman" w:eastAsiaTheme="minorHAnsi" w:hAnsi="Times New Roman" w:cs="Times New Roman"/>
            <w:bCs/>
            <w:color w:val="0000FF"/>
            <w:sz w:val="28"/>
            <w:szCs w:val="28"/>
            <w:lang w:eastAsia="en-US"/>
          </w:rPr>
          <w:t>приказ</w:t>
        </w:r>
        <w:proofErr w:type="gramEnd"/>
      </w:hyperlink>
      <w:r w:rsidRPr="0058297B">
        <w:rPr>
          <w:rFonts w:ascii="Times New Roman" w:eastAsiaTheme="minorHAnsi" w:hAnsi="Times New Roman" w:cs="Times New Roman"/>
          <w:bCs/>
          <w:color w:val="0000FF"/>
          <w:sz w:val="28"/>
          <w:szCs w:val="28"/>
          <w:lang w:eastAsia="en-US"/>
        </w:rPr>
        <w:t>а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разработан настоящий Регламент реализации полномочий администратора доходов бюджета по взысканию дебиторской задолженности по платежам в бюджет, пеням и штрафам по ним в </w:t>
      </w:r>
      <w:proofErr w:type="gramStart"/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Департаменте</w:t>
      </w:r>
      <w:proofErr w:type="gramEnd"/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конкурсов и аукционов Ивановской области (далее - Департамент), а также перечень мероприятий, направленных на взыскание дебиторской задолженности по доходам, пеням и штрафам по ним.</w:t>
      </w:r>
    </w:p>
    <w:p w:rsidR="00307A6F" w:rsidRPr="0058297B" w:rsidRDefault="0098724D" w:rsidP="00DF070D">
      <w:pPr>
        <w:pStyle w:val="a3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Для реализации полномочий администратора доходов областного бюджета Департамент руководствуется распоряжением   </w:t>
      </w:r>
      <w:r w:rsidR="00E052C2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правительства Ивановской области об утверждении перечня главных администраторов доходов областного бюджета на текущий и плановый период. </w:t>
      </w:r>
    </w:p>
    <w:p w:rsidR="00307A6F" w:rsidRPr="0058297B" w:rsidRDefault="0098724D" w:rsidP="00DF070D">
      <w:pPr>
        <w:pStyle w:val="a3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hAnsi="Times New Roman" w:cs="Times New Roman"/>
          <w:color w:val="2C3034"/>
          <w:sz w:val="28"/>
          <w:szCs w:val="28"/>
        </w:rPr>
        <w:t>Департамент является администратором доходов по с</w:t>
      </w:r>
      <w:r w:rsidRPr="0058297B">
        <w:rPr>
          <w:rFonts w:ascii="Times New Roman" w:hAnsi="Times New Roman" w:cs="Times New Roman"/>
          <w:color w:val="44494E"/>
          <w:sz w:val="28"/>
          <w:szCs w:val="28"/>
        </w:rPr>
        <w:t>л</w:t>
      </w:r>
      <w:r w:rsidRPr="0058297B">
        <w:rPr>
          <w:rFonts w:ascii="Times New Roman" w:hAnsi="Times New Roman" w:cs="Times New Roman"/>
          <w:color w:val="2C3034"/>
          <w:sz w:val="28"/>
          <w:szCs w:val="28"/>
        </w:rPr>
        <w:t>е</w:t>
      </w:r>
      <w:r w:rsidRPr="0058297B">
        <w:rPr>
          <w:rFonts w:ascii="Times New Roman" w:hAnsi="Times New Roman" w:cs="Times New Roman"/>
          <w:color w:val="44494E"/>
          <w:sz w:val="28"/>
          <w:szCs w:val="28"/>
        </w:rPr>
        <w:t>ду</w:t>
      </w:r>
      <w:r w:rsidRPr="0058297B">
        <w:rPr>
          <w:rFonts w:ascii="Times New Roman" w:hAnsi="Times New Roman" w:cs="Times New Roman"/>
          <w:color w:val="2C3034"/>
          <w:sz w:val="28"/>
          <w:szCs w:val="28"/>
        </w:rPr>
        <w:t>ющ</w:t>
      </w:r>
      <w:r w:rsidRPr="0058297B">
        <w:rPr>
          <w:rFonts w:ascii="Times New Roman" w:hAnsi="Times New Roman" w:cs="Times New Roman"/>
          <w:color w:val="44494E"/>
          <w:sz w:val="28"/>
          <w:szCs w:val="28"/>
        </w:rPr>
        <w:t>им поступлениям</w:t>
      </w:r>
      <w:r w:rsidR="00827D5D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827D5D" w:rsidRPr="0058297B" w:rsidRDefault="00827D5D" w:rsidP="00DF07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прочие доходы от компенсации затрат бюджетов Российской Федерации (прочие доходы от компенсации затрат областного бюджета);</w:t>
      </w:r>
    </w:p>
    <w:p w:rsidR="0098724D" w:rsidRPr="0058297B" w:rsidRDefault="0098724D" w:rsidP="00DF070D">
      <w:pPr>
        <w:pStyle w:val="a7"/>
        <w:spacing w:line="321" w:lineRule="exact"/>
        <w:ind w:firstLine="709"/>
        <w:jc w:val="both"/>
        <w:rPr>
          <w:color w:val="2F3437"/>
          <w:sz w:val="28"/>
          <w:szCs w:val="28"/>
        </w:rPr>
      </w:pPr>
      <w:proofErr w:type="gramStart"/>
      <w:r w:rsidRPr="0058297B">
        <w:rPr>
          <w:color w:val="2C3034"/>
          <w:sz w:val="28"/>
          <w:szCs w:val="28"/>
        </w:rPr>
        <w:t xml:space="preserve">- </w:t>
      </w:r>
      <w:r w:rsidRPr="0058297B">
        <w:rPr>
          <w:rFonts w:eastAsiaTheme="minorHAnsi"/>
          <w:sz w:val="28"/>
          <w:szCs w:val="28"/>
          <w:lang w:eastAsia="en-US"/>
        </w:rPr>
        <w:t>иные штрафы, неустойки, пени, уплаченные в соответствии с законом или договором</w:t>
      </w:r>
      <w:r w:rsidR="0033783C" w:rsidRPr="0058297B">
        <w:rPr>
          <w:rFonts w:eastAsiaTheme="minorHAnsi"/>
          <w:sz w:val="28"/>
          <w:szCs w:val="28"/>
          <w:lang w:eastAsia="en-US"/>
        </w:rPr>
        <w:t>,</w:t>
      </w:r>
      <w:r w:rsidRPr="0058297B">
        <w:rPr>
          <w:rFonts w:eastAsiaTheme="minorHAnsi"/>
          <w:sz w:val="28"/>
          <w:szCs w:val="28"/>
          <w:lang w:eastAsia="en-US"/>
        </w:rPr>
        <w:t xml:space="preserve">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</w:r>
      <w:r w:rsidRPr="0058297B">
        <w:rPr>
          <w:color w:val="2F3437"/>
          <w:sz w:val="28"/>
          <w:szCs w:val="28"/>
        </w:rPr>
        <w:t xml:space="preserve"> </w:t>
      </w:r>
      <w:r w:rsidRPr="0058297B">
        <w:rPr>
          <w:rFonts w:eastAsiaTheme="minorHAnsi"/>
          <w:sz w:val="28"/>
          <w:szCs w:val="28"/>
          <w:lang w:eastAsia="en-US"/>
        </w:rPr>
        <w:t>(платежи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исполнения;</w:t>
      </w:r>
      <w:proofErr w:type="gramEnd"/>
    </w:p>
    <w:p w:rsidR="0098724D" w:rsidRPr="0058297B" w:rsidRDefault="0098724D" w:rsidP="00DF070D">
      <w:pPr>
        <w:pStyle w:val="a7"/>
        <w:spacing w:line="321" w:lineRule="exact"/>
        <w:ind w:right="230" w:firstLine="709"/>
        <w:jc w:val="both"/>
        <w:rPr>
          <w:color w:val="2F3437"/>
          <w:sz w:val="28"/>
          <w:szCs w:val="28"/>
        </w:rPr>
      </w:pPr>
      <w:proofErr w:type="gramStart"/>
      <w:r w:rsidRPr="0058297B">
        <w:rPr>
          <w:color w:val="2F3437"/>
          <w:sz w:val="28"/>
          <w:szCs w:val="28"/>
        </w:rPr>
        <w:t>- невыясненные поступления</w:t>
      </w:r>
      <w:r w:rsidRPr="0058297B">
        <w:rPr>
          <w:color w:val="57585E"/>
          <w:sz w:val="28"/>
          <w:szCs w:val="28"/>
        </w:rPr>
        <w:t xml:space="preserve">, </w:t>
      </w:r>
      <w:r w:rsidRPr="0058297B">
        <w:rPr>
          <w:color w:val="2F3437"/>
          <w:sz w:val="28"/>
          <w:szCs w:val="28"/>
        </w:rPr>
        <w:t>зачисляемые в бюджеты субъектов Российской Федерации (прочие неналоговые доходы бюджетов суб</w:t>
      </w:r>
      <w:r w:rsidRPr="0058297B">
        <w:rPr>
          <w:color w:val="151B20"/>
          <w:sz w:val="28"/>
          <w:szCs w:val="28"/>
        </w:rPr>
        <w:t>ъ</w:t>
      </w:r>
      <w:r w:rsidRPr="0058297B">
        <w:rPr>
          <w:color w:val="2F3437"/>
          <w:sz w:val="28"/>
          <w:szCs w:val="28"/>
        </w:rPr>
        <w:t xml:space="preserve">ектов Российской Федерации (прочие неналоговые доходы областного бюджета). </w:t>
      </w:r>
      <w:proofErr w:type="gramEnd"/>
    </w:p>
    <w:p w:rsidR="00827D5D" w:rsidRDefault="00827D5D" w:rsidP="009872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8297B" w:rsidRDefault="0058297B" w:rsidP="009872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II. Мероприятия по недопущению образования </w:t>
      </w:r>
      <w:proofErr w:type="gramStart"/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просроченной</w:t>
      </w:r>
      <w:proofErr w:type="gramEnd"/>
    </w:p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дебиторской задолженности по доходам, выявлению факторов,</w:t>
      </w:r>
    </w:p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влияющих</w:t>
      </w:r>
      <w:proofErr w:type="gramEnd"/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на образование просроченной дебиторской</w:t>
      </w:r>
    </w:p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задолженности по доходам</w:t>
      </w:r>
    </w:p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113CC" w:rsidRPr="0058297B" w:rsidRDefault="00CC4381" w:rsidP="00DF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</w:t>
      </w:r>
      <w:r w:rsidR="00101719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</w:t>
      </w:r>
      <w:r w:rsidR="006E7231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B113CC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Контроль за</w:t>
      </w:r>
      <w:proofErr w:type="gramEnd"/>
      <w:r w:rsidR="00B113CC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правильностью исчисления, полнотой и своевременностью осуществления платежей в бюджеты бюджетной</w:t>
      </w:r>
      <w:r w:rsidR="00B113CC"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B113CC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системы Российской Федерации, пеням и штрафам по ним включает в себя:</w:t>
      </w:r>
    </w:p>
    <w:p w:rsidR="00BC52E2" w:rsidRPr="0058297B" w:rsidRDefault="00B113CC" w:rsidP="00DF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своевременное составление ответственным структурным подразделени</w:t>
      </w:r>
      <w:r w:rsidR="006E7231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ем и должностными лицами с полномочиями по взысканию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E7231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дебиторской задолженности по платежам в бюджет, пеням и штрафам по ним </w:t>
      </w:r>
      <w:r w:rsidR="00167727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Департамента 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первичных учетных документов, обосновывающих возникновение дебиторской задолженности или оформляющих операции по ее увеличению (уменьшению);</w:t>
      </w:r>
    </w:p>
    <w:p w:rsidR="001549C1" w:rsidRPr="0058297B" w:rsidRDefault="001549C1" w:rsidP="00DF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своевременное начисление неустойки, штрафов и пени;</w:t>
      </w:r>
    </w:p>
    <w:p w:rsidR="00B113CC" w:rsidRPr="0058297B" w:rsidRDefault="00B113CC" w:rsidP="00DF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указание ответственными </w:t>
      </w:r>
      <w:r w:rsidR="006E7231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лицами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67727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Департамента 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первичных учетных документах корректных реквизитов </w:t>
      </w:r>
      <w:r w:rsidR="00167727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Департамента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для уплаты плательщиками платежей в бюджетную систему Российской Федерации. В случае изменения реквизитов </w:t>
      </w:r>
      <w:r w:rsidR="00167727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Департамента </w:t>
      </w:r>
      <w:r w:rsidR="003354B4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ответственные лица Департамента 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незамедлительно </w:t>
      </w:r>
      <w:r w:rsidR="003354B4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вносят изменения во все учетные документы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637070" w:rsidRPr="0058297B" w:rsidRDefault="001549C1" w:rsidP="00DF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незамедлительную</w:t>
      </w:r>
      <w:r w:rsidR="003354B4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передачу на подпись </w:t>
      </w:r>
      <w:r w:rsidR="00637070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составленн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ых первичных учетных документов</w:t>
      </w:r>
      <w:r w:rsidR="00B113CC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</w:p>
    <w:p w:rsidR="001C56EC" w:rsidRPr="0058297B" w:rsidRDefault="00637070" w:rsidP="00DF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</w:t>
      </w:r>
      <w:r w:rsidR="00B113CC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орядок взаимодействия между ответственными 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лицами</w:t>
      </w:r>
      <w:r w:rsidR="00B113CC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67727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Департамента </w:t>
      </w:r>
      <w:r w:rsidR="00B113CC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учету в </w:t>
      </w:r>
      <w:r w:rsidR="00167727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Департаменте </w:t>
      </w:r>
      <w:r w:rsidR="00B113CC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денежных взысканий (штрафов) за нарушение законодательства Российской Федерации в части сроков передачи информации по денежным взысканиям (штрафам) осуществляется в соответствии</w:t>
      </w:r>
      <w:r w:rsidR="00B113CC"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B113CC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</w:t>
      </w:r>
      <w:r w:rsidR="001C56EC" w:rsidRPr="0058297B">
        <w:rPr>
          <w:rFonts w:ascii="Times New Roman" w:hAnsi="Times New Roman" w:cs="Times New Roman"/>
          <w:sz w:val="28"/>
          <w:szCs w:val="28"/>
        </w:rPr>
        <w:t>порядк</w:t>
      </w:r>
      <w:r w:rsidR="00751FCA" w:rsidRPr="0058297B">
        <w:rPr>
          <w:rFonts w:ascii="Times New Roman" w:hAnsi="Times New Roman" w:cs="Times New Roman"/>
          <w:sz w:val="28"/>
          <w:szCs w:val="28"/>
        </w:rPr>
        <w:t>ом</w:t>
      </w:r>
      <w:r w:rsidR="001C56EC" w:rsidRPr="0058297B">
        <w:rPr>
          <w:rFonts w:ascii="Times New Roman" w:hAnsi="Times New Roman" w:cs="Times New Roman"/>
          <w:sz w:val="28"/>
          <w:szCs w:val="28"/>
        </w:rPr>
        <w:t xml:space="preserve"> взаимодействия (</w:t>
      </w:r>
      <w:r w:rsidR="001C56EC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обмена) информацией (первичными учетными документами) между </w:t>
      </w:r>
      <w:r w:rsidR="00751FCA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должностными лицами </w:t>
      </w:r>
      <w:r w:rsidR="001C56EC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(сотрудниками) </w:t>
      </w:r>
      <w:r w:rsidR="00751FCA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ответственного структурного подразделения Департамента, </w:t>
      </w:r>
      <w:r w:rsidR="001C56EC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осуществляющими полномочия </w:t>
      </w:r>
      <w:r w:rsidR="001C56EC" w:rsidRPr="0058297B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бюджет, пени и штрафам по</w:t>
      </w:r>
      <w:proofErr w:type="gramEnd"/>
      <w:r w:rsidR="001C56EC" w:rsidRPr="0058297B">
        <w:rPr>
          <w:rFonts w:ascii="Times New Roman" w:hAnsi="Times New Roman" w:cs="Times New Roman"/>
          <w:sz w:val="28"/>
          <w:szCs w:val="28"/>
        </w:rPr>
        <w:t xml:space="preserve"> ним;</w:t>
      </w:r>
    </w:p>
    <w:p w:rsidR="001C56EC" w:rsidRPr="0058297B" w:rsidRDefault="00B113CC" w:rsidP="00DF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637070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незамедлительное 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информирование </w:t>
      </w:r>
      <w:r w:rsidR="00070A89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ответственных сотрудников</w:t>
      </w:r>
      <w:r w:rsidR="001549C1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70A89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начальника</w:t>
      </w:r>
      <w:r w:rsidR="00637070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70A89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ответственного структурного подразделения </w:t>
      </w:r>
      <w:r w:rsidR="00637070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Департамента</w:t>
      </w:r>
      <w:r w:rsidR="006D558D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начальника</w:t>
      </w:r>
      <w:r w:rsidR="00070A89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Департамента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посредством направления служебной записки;</w:t>
      </w:r>
    </w:p>
    <w:p w:rsidR="00BC52E2" w:rsidRPr="0058297B" w:rsidRDefault="00B113CC" w:rsidP="00DF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контроль исполнения ответственными </w:t>
      </w:r>
      <w:r w:rsidR="00637070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лицами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50F94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Департамента 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уплаты административного штрафа плательщиком в срок, предусмотренный </w:t>
      </w:r>
      <w:hyperlink r:id="rId9" w:history="1">
        <w:r w:rsidRPr="0058297B">
          <w:rPr>
            <w:rFonts w:ascii="Times New Roman" w:eastAsiaTheme="minorHAnsi" w:hAnsi="Times New Roman" w:cs="Times New Roman"/>
            <w:bCs/>
            <w:color w:val="0000FF"/>
            <w:sz w:val="28"/>
            <w:szCs w:val="28"/>
            <w:lang w:eastAsia="en-US"/>
          </w:rPr>
          <w:t>пунктом 1 статьи 32.2</w:t>
        </w:r>
      </w:hyperlink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КоАП, либо со дня истечения срока отсрочки или срока рассрочки, </w:t>
      </w:r>
      <w:proofErr w:type="gramStart"/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предусмотренных</w:t>
      </w:r>
      <w:proofErr w:type="gramEnd"/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hyperlink r:id="rId10" w:history="1">
        <w:r w:rsidRPr="0058297B">
          <w:rPr>
            <w:rFonts w:ascii="Times New Roman" w:eastAsiaTheme="minorHAnsi" w:hAnsi="Times New Roman" w:cs="Times New Roman"/>
            <w:bCs/>
            <w:color w:val="0000FF"/>
            <w:sz w:val="28"/>
            <w:szCs w:val="28"/>
            <w:lang w:eastAsia="en-US"/>
          </w:rPr>
          <w:t>статьей 31.5</w:t>
        </w:r>
      </w:hyperlink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КоАП;</w:t>
      </w:r>
    </w:p>
    <w:p w:rsidR="00BC52E2" w:rsidRPr="0058297B" w:rsidRDefault="00B113CC" w:rsidP="00DF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проведение инвентаризации</w:t>
      </w:r>
      <w:r w:rsidR="006D558D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анализа, </w:t>
      </w:r>
      <w:r w:rsidR="00CC4381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мониторинга расчетов</w:t>
      </w: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доходам. </w:t>
      </w:r>
    </w:p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III. Мероприятия по урегулированию дебиторской задолженности</w:t>
      </w:r>
    </w:p>
    <w:p w:rsidR="00B113CC" w:rsidRPr="0058297B" w:rsidRDefault="00B113CC" w:rsidP="00CC43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по доходам в досудебном порядке </w:t>
      </w:r>
    </w:p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3.1.</w:t>
      </w:r>
      <w:r w:rsidRPr="0058297B">
        <w:rPr>
          <w:rFonts w:ascii="Times New Roman" w:hAnsi="Times New Roman" w:cs="Times New Roman"/>
          <w:sz w:val="28"/>
          <w:szCs w:val="28"/>
        </w:rPr>
        <w:tab/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</w:t>
      </w:r>
      <w:r w:rsidRPr="0058297B">
        <w:rPr>
          <w:rFonts w:ascii="Times New Roman" w:hAnsi="Times New Roman" w:cs="Times New Roman"/>
          <w:sz w:val="28"/>
          <w:szCs w:val="28"/>
        </w:rPr>
        <w:lastRenderedPageBreak/>
        <w:t>работы по их принудительному взысканию) включают в себя: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3.1.1. направление требования должнику о погашении задолженности;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3.1.2. направление претензии должнику о погашении задолженности в досудебном порядке;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</w:t>
      </w:r>
      <w:r w:rsidR="0033783C" w:rsidRPr="0058297B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58297B">
        <w:rPr>
          <w:rFonts w:ascii="Times New Roman" w:hAnsi="Times New Roman" w:cs="Times New Roman"/>
          <w:sz w:val="28"/>
          <w:szCs w:val="28"/>
        </w:rPr>
        <w:t xml:space="preserve"> контракта, </w:t>
      </w:r>
      <w:r w:rsidR="0033783C" w:rsidRPr="0058297B">
        <w:rPr>
          <w:rFonts w:ascii="Times New Roman" w:hAnsi="Times New Roman" w:cs="Times New Roman"/>
          <w:sz w:val="28"/>
          <w:szCs w:val="28"/>
        </w:rPr>
        <w:t>контракта, договора</w:t>
      </w:r>
      <w:r w:rsidRPr="0058297B">
        <w:rPr>
          <w:rFonts w:ascii="Times New Roman" w:hAnsi="Times New Roman" w:cs="Times New Roman"/>
          <w:sz w:val="28"/>
          <w:szCs w:val="28"/>
        </w:rPr>
        <w:t>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97B">
        <w:rPr>
          <w:rFonts w:ascii="Times New Roman" w:hAnsi="Times New Roman" w:cs="Times New Roman"/>
          <w:sz w:val="28"/>
          <w:szCs w:val="28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5829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97B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58297B">
        <w:rPr>
          <w:rFonts w:ascii="Times New Roman" w:hAnsi="Times New Roman" w:cs="Times New Roman"/>
          <w:sz w:val="28"/>
          <w:szCs w:val="28"/>
        </w:rPr>
        <w:t>.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3.2.</w:t>
      </w:r>
      <w:r w:rsidRPr="0058297B">
        <w:rPr>
          <w:rFonts w:ascii="Times New Roman" w:hAnsi="Times New Roman" w:cs="Times New Roman"/>
          <w:sz w:val="28"/>
          <w:szCs w:val="28"/>
        </w:rPr>
        <w:tab/>
        <w:t xml:space="preserve">Ответственное лицо подразделения-исполнителя не позднее 30 дней </w:t>
      </w:r>
      <w:proofErr w:type="gramStart"/>
      <w:r w:rsidRPr="0058297B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58297B">
        <w:rPr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 проводит претензионную работу в отношении должника.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3.3.</w:t>
      </w:r>
      <w:r w:rsidRPr="0058297B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</w:t>
      </w:r>
      <w:r w:rsidR="0033783C" w:rsidRPr="0058297B">
        <w:rPr>
          <w:rFonts w:ascii="Times New Roman" w:hAnsi="Times New Roman" w:cs="Times New Roman"/>
          <w:sz w:val="28"/>
          <w:szCs w:val="28"/>
        </w:rPr>
        <w:t>государственного контракта, контракта, договора</w:t>
      </w:r>
      <w:r w:rsidRPr="0058297B">
        <w:rPr>
          <w:rFonts w:ascii="Times New Roman" w:hAnsi="Times New Roman" w:cs="Times New Roman"/>
          <w:sz w:val="28"/>
          <w:szCs w:val="28"/>
        </w:rPr>
        <w:t>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3.4.</w:t>
      </w:r>
      <w:r w:rsidRPr="0058297B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</w:t>
      </w:r>
      <w:r w:rsidR="0033783C" w:rsidRPr="0058297B">
        <w:rPr>
          <w:rFonts w:ascii="Times New Roman" w:hAnsi="Times New Roman" w:cs="Times New Roman"/>
          <w:sz w:val="28"/>
          <w:szCs w:val="28"/>
        </w:rPr>
        <w:t>государственного контракта, контракта, договора</w:t>
      </w:r>
      <w:r w:rsidRPr="0058297B">
        <w:rPr>
          <w:rFonts w:ascii="Times New Roman" w:hAnsi="Times New Roman" w:cs="Times New Roman"/>
          <w:sz w:val="28"/>
          <w:szCs w:val="28"/>
        </w:rPr>
        <w:t>), и месту нахождения, указанному в Едином государственном реестре юридических лиц на момент подготовки претензии.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3.5.</w:t>
      </w:r>
      <w:r w:rsidRPr="0058297B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3.5.1. дату и место ее составления;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97B">
        <w:rPr>
          <w:rFonts w:ascii="Times New Roman" w:hAnsi="Times New Roman" w:cs="Times New Roman"/>
          <w:sz w:val="28"/>
          <w:szCs w:val="28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</w:t>
      </w:r>
      <w:r w:rsidR="0033783C" w:rsidRPr="0058297B">
        <w:rPr>
          <w:rFonts w:ascii="Times New Roman" w:hAnsi="Times New Roman" w:cs="Times New Roman"/>
          <w:sz w:val="28"/>
          <w:szCs w:val="28"/>
        </w:rPr>
        <w:t xml:space="preserve">государственного контракта, </w:t>
      </w:r>
      <w:r w:rsidR="0033783C" w:rsidRPr="0058297B">
        <w:rPr>
          <w:rFonts w:ascii="Times New Roman" w:hAnsi="Times New Roman" w:cs="Times New Roman"/>
          <w:sz w:val="28"/>
          <w:szCs w:val="28"/>
        </w:rPr>
        <w:lastRenderedPageBreak/>
        <w:t>контракта, договора</w:t>
      </w:r>
      <w:r w:rsidRPr="0058297B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3.5.4. период образования просрочки внесения платы;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3.5.5. сумма просроченной дебиторской задолженности по платежам, пени;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3.5.6. сумма штрафных санкций (при их наличии);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3.5.7. перечень прилагаемых документов, подтверждающих обстоятельства, изложенные в требовании (претензии);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3.5.9. реквизиты для перечисления просроченной дебиторской задолженности;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3.5.10. Ф.И.О. лица, подготовившего претензию;</w:t>
      </w:r>
    </w:p>
    <w:p w:rsidR="00EA1FC4" w:rsidRPr="0058297B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3.5.11. Ф.И.О. и должность лица, которое ее подписывает.</w:t>
      </w:r>
    </w:p>
    <w:p w:rsidR="00EA1FC4" w:rsidRPr="0058297B" w:rsidRDefault="00EA1FC4" w:rsidP="00EA1FC4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58297B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58297B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EA1FC4" w:rsidRPr="0058297B" w:rsidRDefault="00EA1FC4" w:rsidP="00EA1FC4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IV. Мероприятия по принудительному взысканию </w:t>
      </w:r>
      <w:proofErr w:type="gramStart"/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дебиторской</w:t>
      </w:r>
      <w:proofErr w:type="gramEnd"/>
    </w:p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задолженности по доходам</w:t>
      </w:r>
    </w:p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01719" w:rsidRPr="0058297B" w:rsidRDefault="00101719" w:rsidP="003755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97B">
        <w:rPr>
          <w:rFonts w:ascii="Times New Roman" w:eastAsia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EA1FC4" w:rsidRPr="0058297B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fass7zil8"/>
      <w:bookmarkStart w:id="2" w:name="dfasd327en"/>
      <w:bookmarkEnd w:id="1"/>
      <w:bookmarkEnd w:id="2"/>
      <w:r w:rsidRPr="0058297B">
        <w:rPr>
          <w:rFonts w:ascii="Times New Roman" w:hAnsi="Times New Roman" w:cs="Times New Roman"/>
          <w:sz w:val="28"/>
          <w:szCs w:val="28"/>
        </w:rPr>
        <w:t>4.2.</w:t>
      </w:r>
      <w:r w:rsidRPr="0058297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8297B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0909B8" w:rsidRPr="0058297B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58297B">
        <w:rPr>
          <w:rFonts w:ascii="Times New Roman" w:hAnsi="Times New Roman" w:cs="Times New Roman"/>
          <w:sz w:val="28"/>
          <w:szCs w:val="28"/>
        </w:rPr>
        <w:t>подразделения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EA1FC4" w:rsidRPr="0058297B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EA1FC4" w:rsidRPr="0058297B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4.3.1. документы, подтверждающие обстоятельства, на которых основываются требования к должнику;</w:t>
      </w:r>
    </w:p>
    <w:p w:rsidR="00EA1FC4" w:rsidRPr="0058297B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4.3.2. расчет взыскиваемой или оспариваемой денежной суммы (основной долг, пени, неустойка, проценты);</w:t>
      </w:r>
    </w:p>
    <w:p w:rsidR="00EA1FC4" w:rsidRPr="0058297B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EA1FC4" w:rsidRPr="0058297B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4.4.</w:t>
      </w:r>
      <w:r w:rsidRPr="0058297B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</w:t>
      </w:r>
      <w:r w:rsidR="0033783C" w:rsidRPr="0058297B">
        <w:rPr>
          <w:rFonts w:ascii="Times New Roman" w:hAnsi="Times New Roman" w:cs="Times New Roman"/>
          <w:sz w:val="28"/>
          <w:szCs w:val="28"/>
        </w:rPr>
        <w:t>государственного контракта, контракта, договора</w:t>
      </w:r>
      <w:r w:rsidRPr="0058297B">
        <w:rPr>
          <w:rFonts w:ascii="Times New Roman" w:hAnsi="Times New Roman" w:cs="Times New Roman"/>
          <w:sz w:val="28"/>
          <w:szCs w:val="28"/>
        </w:rPr>
        <w:t xml:space="preserve">) осуществляется в срок не позднее 60 календарных дней со дня истечения срока, указанного в требовании (претензии) о необходимости </w:t>
      </w:r>
      <w:r w:rsidRPr="0058297B">
        <w:rPr>
          <w:rFonts w:ascii="Times New Roman" w:hAnsi="Times New Roman" w:cs="Times New Roman"/>
          <w:sz w:val="28"/>
          <w:szCs w:val="28"/>
        </w:rPr>
        <w:lastRenderedPageBreak/>
        <w:t>исполнения обязательств и погашения просроченной дебиторской задолженности.</w:t>
      </w:r>
    </w:p>
    <w:p w:rsidR="00EA1FC4" w:rsidRPr="0058297B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4.5.</w:t>
      </w:r>
      <w:r w:rsidRPr="0058297B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EA1FC4" w:rsidRPr="0058297B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4.6.</w:t>
      </w:r>
      <w:r w:rsidRPr="0058297B">
        <w:rPr>
          <w:rFonts w:ascii="Times New Roman" w:hAnsi="Times New Roman" w:cs="Times New Roman"/>
          <w:sz w:val="28"/>
          <w:szCs w:val="28"/>
        </w:rPr>
        <w:tab/>
        <w:t>Ответственное лицо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EA1FC4" w:rsidRPr="0058297B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4.7.</w:t>
      </w:r>
      <w:r w:rsidRPr="0058297B">
        <w:rPr>
          <w:rFonts w:ascii="Times New Roman" w:hAnsi="Times New Roman" w:cs="Times New Roman"/>
          <w:sz w:val="28"/>
          <w:szCs w:val="28"/>
        </w:rPr>
        <w:tab/>
        <w:t>Ответственное лицо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EA1FC4" w:rsidRPr="0058297B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4.8.</w:t>
      </w:r>
      <w:r w:rsidRPr="0058297B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осуществляет информационное взаимодействие со службой судебных приставов, в том числе проводит следующие мероприятия:</w:t>
      </w:r>
    </w:p>
    <w:p w:rsidR="00EA1FC4" w:rsidRPr="0058297B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4.9.1. ведет учет исполнительных документов;</w:t>
      </w:r>
    </w:p>
    <w:p w:rsidR="00EA1FC4" w:rsidRPr="0058297B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4.9.2.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EA1FC4" w:rsidRPr="0058297B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EA1FC4" w:rsidRPr="0058297B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EA1FC4" w:rsidRPr="0058297B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EA1FC4" w:rsidRPr="0058297B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EA1FC4" w:rsidRPr="0058297B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 xml:space="preserve">4.9.3. </w:t>
      </w:r>
      <w:proofErr w:type="gramStart"/>
      <w:r w:rsidRPr="0058297B">
        <w:rPr>
          <w:rFonts w:ascii="Times New Roman" w:hAnsi="Times New Roman" w:cs="Times New Roman"/>
          <w:sz w:val="28"/>
          <w:szCs w:val="28"/>
        </w:rPr>
        <w:t>организует и проводит</w:t>
      </w:r>
      <w:proofErr w:type="gramEnd"/>
      <w:r w:rsidRPr="0058297B">
        <w:rPr>
          <w:rFonts w:ascii="Times New Roman" w:hAnsi="Times New Roman" w:cs="Times New Roman"/>
          <w:sz w:val="28"/>
          <w:szCs w:val="28"/>
        </w:rPr>
        <w:t xml:space="preserve">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EA1FC4" w:rsidRPr="0058297B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4.9.4. проводит ежеквартальную сверку результатов исполнительных произво</w:t>
      </w:r>
      <w:proofErr w:type="gramStart"/>
      <w:r w:rsidRPr="0058297B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58297B">
        <w:rPr>
          <w:rFonts w:ascii="Times New Roman" w:hAnsi="Times New Roman" w:cs="Times New Roman"/>
          <w:sz w:val="28"/>
          <w:szCs w:val="28"/>
        </w:rPr>
        <w:t>одразделениями службы судебных приставов.</w:t>
      </w:r>
    </w:p>
    <w:p w:rsidR="00EA1FC4" w:rsidRPr="0058297B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B">
        <w:rPr>
          <w:rFonts w:ascii="Times New Roman" w:hAnsi="Times New Roman" w:cs="Times New Roman"/>
          <w:sz w:val="28"/>
          <w:szCs w:val="28"/>
        </w:rPr>
        <w:t>4.10.</w:t>
      </w:r>
      <w:r w:rsidRPr="0058297B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B97A78" w:rsidRPr="0058297B" w:rsidRDefault="00B97A78" w:rsidP="00751FC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D738C6" w:rsidRPr="0058297B" w:rsidRDefault="00D738C6" w:rsidP="00645A8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5A88" w:rsidRPr="0058297B" w:rsidRDefault="00645A88" w:rsidP="00645A8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5A88" w:rsidRPr="0058297B" w:rsidRDefault="00645A88" w:rsidP="00645A8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5A88" w:rsidRPr="0058297B" w:rsidRDefault="00645A88" w:rsidP="00645A8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09B8" w:rsidRPr="0058297B" w:rsidRDefault="000909B8" w:rsidP="00645A8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09B8" w:rsidRPr="0058297B" w:rsidRDefault="000909B8" w:rsidP="00645A8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C52E2" w:rsidRPr="0058297B" w:rsidRDefault="00BC52E2" w:rsidP="00BC52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92509" w:rsidRPr="0058297B" w:rsidRDefault="00F92509" w:rsidP="00BC52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3" w:name="_GoBack"/>
      <w:bookmarkEnd w:id="3"/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 № 2</w:t>
      </w:r>
    </w:p>
    <w:p w:rsidR="00F92509" w:rsidRPr="0058297B" w:rsidRDefault="00F92509" w:rsidP="00BC52E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 приказу Департамента конкурсов и </w:t>
      </w:r>
    </w:p>
    <w:p w:rsidR="00F92509" w:rsidRPr="0058297B" w:rsidRDefault="00F92509" w:rsidP="00BC52E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аукционов Ивановской области</w:t>
      </w:r>
    </w:p>
    <w:p w:rsidR="00F92509" w:rsidRPr="0058297B" w:rsidRDefault="00F92509" w:rsidP="00BC52E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_______________№ _____</w:t>
      </w:r>
      <w:r w:rsidR="00DF07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8297B" w:rsidRPr="00582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ОД</w:t>
      </w:r>
    </w:p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4" w:name="Par77"/>
      <w:bookmarkEnd w:id="4"/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СТРУКТУРНЫХ ПОДРАЗДЕЛЕНИЙ </w:t>
      </w:r>
      <w:r w:rsidR="00F92509"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ДЕПАРТАМЕНТА КОНКУРСОВ И АУКЦИОНОВ ИВАНОВСКОЙ ОБЛАСТИ</w:t>
      </w:r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  <w:r w:rsidR="00F92509"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ОТВЕТСТВЕННЫХ ЗА РАБОТУ С ДЕБИТОРСКОЙ ЗАДОЛЖЕННОСТЬЮ</w:t>
      </w:r>
      <w:r w:rsidR="00F92509"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82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 ПЛАТЕЖАМ В БЮДЖЕТ, ПЕНЯМ И ШТРАФАМ ПО НИМ</w:t>
      </w:r>
    </w:p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8490"/>
      </w:tblGrid>
      <w:tr w:rsidR="00B113CC" w:rsidRPr="005829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C" w:rsidRPr="0058297B" w:rsidRDefault="00F92509" w:rsidP="00BC52E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8297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C" w:rsidRPr="0058297B" w:rsidRDefault="00B113CC" w:rsidP="00BC52E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8297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Ответственные структурные подразделения </w:t>
            </w:r>
            <w:r w:rsidR="00F92509" w:rsidRPr="0058297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Департамента конкурсов и аукционов Ивановской области</w:t>
            </w:r>
          </w:p>
        </w:tc>
      </w:tr>
      <w:tr w:rsidR="00B113CC" w:rsidRPr="005829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C" w:rsidRPr="0058297B" w:rsidRDefault="008007B8" w:rsidP="00BC52E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8297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="00B113CC" w:rsidRPr="0058297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="00DF070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C" w:rsidRPr="0058297B" w:rsidRDefault="00256431" w:rsidP="00DF0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58297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Отдел финансовой отчетности и организационно-правового обеспечения Департамент</w:t>
            </w:r>
            <w:r w:rsidR="0033783C" w:rsidRPr="0058297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 w:rsidRPr="0058297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конкурсов и аукционов Ивановской области</w:t>
            </w:r>
          </w:p>
        </w:tc>
      </w:tr>
    </w:tbl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113CC" w:rsidRPr="0058297B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113CC" w:rsidRPr="0058297B" w:rsidRDefault="00B113CC" w:rsidP="002023B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B113CC" w:rsidRPr="0058297B" w:rsidSect="005829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21A"/>
    <w:multiLevelType w:val="multilevel"/>
    <w:tmpl w:val="018CA4C6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0" w:hanging="63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>
    <w:nsid w:val="19766E4A"/>
    <w:multiLevelType w:val="hybridMultilevel"/>
    <w:tmpl w:val="F582205C"/>
    <w:lvl w:ilvl="0" w:tplc="DFE2841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D61774"/>
    <w:multiLevelType w:val="hybridMultilevel"/>
    <w:tmpl w:val="FE8E12E2"/>
    <w:lvl w:ilvl="0" w:tplc="E7B8FA7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F5"/>
    <w:rsid w:val="00070A89"/>
    <w:rsid w:val="000909B8"/>
    <w:rsid w:val="00101719"/>
    <w:rsid w:val="001549C1"/>
    <w:rsid w:val="00167727"/>
    <w:rsid w:val="001C56EC"/>
    <w:rsid w:val="002023BC"/>
    <w:rsid w:val="00256431"/>
    <w:rsid w:val="002F6891"/>
    <w:rsid w:val="00307A6F"/>
    <w:rsid w:val="003354B4"/>
    <w:rsid w:val="0033783C"/>
    <w:rsid w:val="0037552B"/>
    <w:rsid w:val="003D39A9"/>
    <w:rsid w:val="00482CE1"/>
    <w:rsid w:val="00493DD6"/>
    <w:rsid w:val="004B17A9"/>
    <w:rsid w:val="005804F5"/>
    <w:rsid w:val="0058297B"/>
    <w:rsid w:val="005C69FC"/>
    <w:rsid w:val="00637070"/>
    <w:rsid w:val="00645A88"/>
    <w:rsid w:val="00650F94"/>
    <w:rsid w:val="00697E54"/>
    <w:rsid w:val="006D558D"/>
    <w:rsid w:val="006E3B58"/>
    <w:rsid w:val="006E7231"/>
    <w:rsid w:val="00751FCA"/>
    <w:rsid w:val="007B2238"/>
    <w:rsid w:val="008007B8"/>
    <w:rsid w:val="00827D5D"/>
    <w:rsid w:val="00887C70"/>
    <w:rsid w:val="009024EC"/>
    <w:rsid w:val="00980B68"/>
    <w:rsid w:val="0098724D"/>
    <w:rsid w:val="00B113CC"/>
    <w:rsid w:val="00B70D72"/>
    <w:rsid w:val="00B97A78"/>
    <w:rsid w:val="00BB2247"/>
    <w:rsid w:val="00BC52E2"/>
    <w:rsid w:val="00C4045D"/>
    <w:rsid w:val="00C43493"/>
    <w:rsid w:val="00CC4381"/>
    <w:rsid w:val="00CD745A"/>
    <w:rsid w:val="00D738C6"/>
    <w:rsid w:val="00DC4653"/>
    <w:rsid w:val="00DF070D"/>
    <w:rsid w:val="00E052C2"/>
    <w:rsid w:val="00E43CD7"/>
    <w:rsid w:val="00E966CB"/>
    <w:rsid w:val="00EA1FC4"/>
    <w:rsid w:val="00F92509"/>
    <w:rsid w:val="00FB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BC"/>
    <w:pPr>
      <w:ind w:left="720"/>
      <w:contextualSpacing/>
    </w:pPr>
  </w:style>
  <w:style w:type="paragraph" w:customStyle="1" w:styleId="ConsPlusNormal">
    <w:name w:val="ConsPlusNormal"/>
    <w:rsid w:val="00202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2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2E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BB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987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EA1FC4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8"/>
    <w:rsid w:val="00EA1FC4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BC"/>
    <w:pPr>
      <w:ind w:left="720"/>
      <w:contextualSpacing/>
    </w:pPr>
  </w:style>
  <w:style w:type="paragraph" w:customStyle="1" w:styleId="ConsPlusNormal">
    <w:name w:val="ConsPlusNormal"/>
    <w:rsid w:val="00202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2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2E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BB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987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EA1FC4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8"/>
    <w:rsid w:val="00EA1FC4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D223AEBBF51516CDBC0312623F006CEEC6D729CD9E4DD3852FAFE7F9AC33C985709FF3A7B95172085648711492E191083CB1CDD47F2D6DJDU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D223AEBBF51516CDBC0312623F006CEEC6D729CD9E4DD3852FAFE7F9AC33C985709FF3A7B95172085648711492E191083CB1CDD47F2D6DJDU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D223AEBBF51516CDBC0312623F006CEEC0D42DCC984DD3852FAFE7F9AC33C985709FF3A7BB58730C5648711492E191083CB1CDD47F2D6DJDU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D223AEBBF51516CDBC0312623F006CEEC0D42DCC984DD3852FAFE7F9AC33C985709FF3A7B9517A03094D6405CAEE951022B6D4C87D2FJ6U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7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Булакова</dc:creator>
  <cp:keywords/>
  <dc:description/>
  <cp:lastModifiedBy>Полина</cp:lastModifiedBy>
  <cp:revision>14</cp:revision>
  <cp:lastPrinted>2023-08-04T12:28:00Z</cp:lastPrinted>
  <dcterms:created xsi:type="dcterms:W3CDTF">2023-07-26T13:05:00Z</dcterms:created>
  <dcterms:modified xsi:type="dcterms:W3CDTF">2023-08-15T14:29:00Z</dcterms:modified>
</cp:coreProperties>
</file>